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04" w:rsidRPr="00736EDE" w:rsidRDefault="003E0B04" w:rsidP="003E0B04">
      <w:pPr>
        <w:spacing w:before="120" w:after="120"/>
        <w:jc w:val="center"/>
        <w:rPr>
          <w:rFonts w:ascii="Arial" w:eastAsia="Times New Roman" w:hAnsi="Arial" w:cs="Arial"/>
          <w:lang w:eastAsia="ru-RU"/>
        </w:rPr>
      </w:pPr>
      <w:r w:rsidRPr="00736EDE">
        <w:rPr>
          <w:rFonts w:ascii="Arial" w:eastAsia="Times New Roman" w:hAnsi="Arial" w:cs="Arial"/>
          <w:b/>
          <w:lang w:eastAsia="ru-RU"/>
        </w:rPr>
        <w:t>Анкета</w:t>
      </w:r>
      <w:r w:rsidR="00C57AED">
        <w:rPr>
          <w:rFonts w:ascii="Arial" w:eastAsia="Times New Roman" w:hAnsi="Arial" w:cs="Arial"/>
          <w:b/>
          <w:lang w:eastAsia="ru-RU"/>
        </w:rPr>
        <w:t xml:space="preserve"> —</w:t>
      </w:r>
      <w:r w:rsidRPr="00736EDE">
        <w:rPr>
          <w:rFonts w:ascii="Arial" w:eastAsia="Times New Roman" w:hAnsi="Arial" w:cs="Arial"/>
          <w:b/>
          <w:lang w:eastAsia="ru-RU"/>
        </w:rPr>
        <w:t xml:space="preserve"> сведения об Оценочной организации</w:t>
      </w:r>
    </w:p>
    <w:tbl>
      <w:tblPr>
        <w:tblStyle w:val="a8"/>
        <w:tblW w:w="0" w:type="auto"/>
        <w:tblLook w:val="04A0" w:firstRow="1" w:lastRow="0" w:firstColumn="1" w:lastColumn="0" w:noHBand="0" w:noVBand="1"/>
      </w:tblPr>
      <w:tblGrid>
        <w:gridCol w:w="2092"/>
        <w:gridCol w:w="2581"/>
        <w:gridCol w:w="3138"/>
        <w:gridCol w:w="1541"/>
      </w:tblGrid>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Полное наименование компании</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ИНН/ КПП</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ОГРН/ Дата регистрации</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ОКПО</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 xml:space="preserve">Юридический адрес </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Адрес фактического нахождения</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Контактный телефон /Факс</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Адрес электронной почты</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Адрес сайта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val="restart"/>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Банковские реквизиты</w:t>
            </w: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Наименование обслуживающего банка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Расчетный счет</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Корреспондентский счет</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БИК</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Размер уставного капитала, руб.</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 xml:space="preserve">Информация об учредителях, акционерах, участниках </w:t>
            </w:r>
            <w:r w:rsidRPr="00032FC5">
              <w:rPr>
                <w:rFonts w:ascii="Arial" w:eastAsia="Times New Roman" w:hAnsi="Arial" w:cs="Arial"/>
                <w:sz w:val="20"/>
                <w:szCs w:val="20"/>
                <w:lang w:eastAsia="ru-RU"/>
              </w:rPr>
              <w:t xml:space="preserve">с долей не менее 5% </w:t>
            </w:r>
            <w:r w:rsidRPr="00736EDE">
              <w:rPr>
                <w:rFonts w:ascii="Arial" w:eastAsia="Times New Roman" w:hAnsi="Arial" w:cs="Arial"/>
                <w:sz w:val="20"/>
                <w:szCs w:val="20"/>
                <w:lang w:eastAsia="ru-RU"/>
              </w:rPr>
              <w:t>(наименование юр лица, ОГРН / ФИО</w:t>
            </w:r>
            <w:r>
              <w:rPr>
                <w:rFonts w:ascii="Arial" w:eastAsia="Times New Roman" w:hAnsi="Arial" w:cs="Arial"/>
                <w:sz w:val="20"/>
                <w:szCs w:val="20"/>
                <w:lang w:eastAsia="ru-RU"/>
              </w:rPr>
              <w:t>)</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Pr>
                <w:rFonts w:ascii="Arial" w:eastAsia="Times New Roman" w:hAnsi="Arial" w:cs="Arial"/>
                <w:sz w:val="20"/>
                <w:szCs w:val="20"/>
                <w:lang w:eastAsia="ru-RU"/>
              </w:rPr>
              <w:t>С</w:t>
            </w:r>
            <w:r w:rsidRPr="00D10257">
              <w:rPr>
                <w:rFonts w:ascii="Arial" w:eastAsia="Times New Roman" w:hAnsi="Arial" w:cs="Arial"/>
                <w:sz w:val="20"/>
                <w:szCs w:val="20"/>
                <w:lang w:eastAsia="ru-RU"/>
              </w:rPr>
              <w:t>ведения о дочерних и зависимых предприятиях, аффилированных лицах</w:t>
            </w:r>
            <w:r>
              <w:rPr>
                <w:rFonts w:ascii="Arial" w:eastAsia="Times New Roman" w:hAnsi="Arial" w:cs="Arial"/>
                <w:sz w:val="20"/>
                <w:szCs w:val="20"/>
                <w:lang w:eastAsia="ru-RU"/>
              </w:rPr>
              <w:t xml:space="preserve">, </w:t>
            </w:r>
            <w:r w:rsidRPr="00D10257">
              <w:rPr>
                <w:rFonts w:ascii="Arial" w:eastAsia="Times New Roman" w:hAnsi="Arial" w:cs="Arial"/>
                <w:sz w:val="20"/>
                <w:szCs w:val="20"/>
                <w:lang w:eastAsia="ru-RU"/>
              </w:rPr>
              <w:t xml:space="preserve">входящих с Оценочной организацией в одну группу лиц (ст. 6 </w:t>
            </w:r>
            <w:r>
              <w:rPr>
                <w:rFonts w:ascii="Arial" w:eastAsia="Times New Roman" w:hAnsi="Arial" w:cs="Arial"/>
                <w:sz w:val="20"/>
                <w:szCs w:val="20"/>
                <w:lang w:eastAsia="ru-RU"/>
              </w:rPr>
              <w:t xml:space="preserve">ФЗ </w:t>
            </w:r>
            <w:r w:rsidRPr="00D10257">
              <w:rPr>
                <w:rFonts w:ascii="Arial" w:eastAsia="Times New Roman" w:hAnsi="Arial" w:cs="Arial"/>
                <w:sz w:val="20"/>
                <w:szCs w:val="20"/>
                <w:lang w:eastAsia="ru-RU"/>
              </w:rPr>
              <w:t>«Об обществах с ограниченной ответственностью»,</w:t>
            </w:r>
            <w:r>
              <w:rPr>
                <w:rFonts w:ascii="Arial" w:eastAsia="Times New Roman" w:hAnsi="Arial" w:cs="Arial"/>
                <w:sz w:val="20"/>
                <w:szCs w:val="20"/>
                <w:lang w:eastAsia="ru-RU"/>
              </w:rPr>
              <w:t xml:space="preserve"> </w:t>
            </w:r>
            <w:r w:rsidRPr="00D10257">
              <w:rPr>
                <w:rFonts w:ascii="Arial" w:eastAsia="Times New Roman" w:hAnsi="Arial" w:cs="Arial"/>
                <w:sz w:val="20"/>
                <w:szCs w:val="20"/>
                <w:lang w:eastAsia="ru-RU"/>
              </w:rPr>
              <w:t xml:space="preserve">ст. 9 </w:t>
            </w:r>
            <w:r>
              <w:rPr>
                <w:rFonts w:ascii="Arial" w:eastAsia="Times New Roman" w:hAnsi="Arial" w:cs="Arial"/>
                <w:sz w:val="20"/>
                <w:szCs w:val="20"/>
                <w:lang w:eastAsia="ru-RU"/>
              </w:rPr>
              <w:t>ФЗ</w:t>
            </w:r>
            <w:r w:rsidRPr="00D10257">
              <w:rPr>
                <w:rFonts w:ascii="Arial" w:eastAsia="Times New Roman" w:hAnsi="Arial" w:cs="Arial"/>
                <w:sz w:val="20"/>
                <w:szCs w:val="20"/>
                <w:lang w:eastAsia="ru-RU"/>
              </w:rPr>
              <w:t xml:space="preserve"> «О защите конкуренции», ст. 4 </w:t>
            </w:r>
            <w:r>
              <w:rPr>
                <w:rFonts w:ascii="Arial" w:eastAsia="Times New Roman" w:hAnsi="Arial" w:cs="Arial"/>
                <w:sz w:val="20"/>
                <w:szCs w:val="20"/>
                <w:lang w:eastAsia="ru-RU"/>
              </w:rPr>
              <w:t>ФЗ</w:t>
            </w:r>
            <w:r w:rsidRPr="00D10257">
              <w:rPr>
                <w:rFonts w:ascii="Arial" w:eastAsia="Times New Roman" w:hAnsi="Arial" w:cs="Arial"/>
                <w:sz w:val="20"/>
                <w:szCs w:val="20"/>
                <w:lang w:eastAsia="ru-RU"/>
              </w:rPr>
              <w:t xml:space="preserve"> «О конкуренции и ограничении монополистической деятельности»)</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Руководитель оценочной организации (ФИО, дата и место рождения, номер паспорта, кем и когда выдан, адрес регистрации</w:t>
            </w:r>
            <w:r>
              <w:rPr>
                <w:rFonts w:ascii="Arial" w:eastAsia="Times New Roman" w:hAnsi="Arial" w:cs="Arial"/>
                <w:sz w:val="20"/>
                <w:szCs w:val="20"/>
                <w:lang w:eastAsia="ru-RU"/>
              </w:rPr>
              <w:t xml:space="preserve"> и фактического проживания, </w:t>
            </w:r>
            <w:r w:rsidRPr="00D10257">
              <w:rPr>
                <w:rFonts w:ascii="Arial" w:eastAsia="Times New Roman" w:hAnsi="Arial" w:cs="Arial"/>
                <w:sz w:val="20"/>
                <w:szCs w:val="20"/>
                <w:lang w:eastAsia="ru-RU"/>
              </w:rPr>
              <w:t>контактный телефон, адрес электронной почты</w:t>
            </w:r>
            <w:r>
              <w:rPr>
                <w:rFonts w:ascii="Arial" w:eastAsia="Times New Roman" w:hAnsi="Arial" w:cs="Arial"/>
                <w:sz w:val="20"/>
                <w:szCs w:val="20"/>
                <w:lang w:eastAsia="ru-RU"/>
              </w:rPr>
              <w:t>, должность, стаж работы в данной организации</w:t>
            </w:r>
            <w:r w:rsidRPr="00736EDE">
              <w:rPr>
                <w:rFonts w:ascii="Arial" w:eastAsia="Times New Roman" w:hAnsi="Arial" w:cs="Arial"/>
                <w:sz w:val="20"/>
                <w:szCs w:val="20"/>
                <w:lang w:eastAsia="ru-RU"/>
              </w:rPr>
              <w:t>)</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Срок работы компании на рынке оценочных услуг, лет</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val="restart"/>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Сведения о страховании ответственности</w:t>
            </w: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Страховая компания</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Номер, дата выдачи полиса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Страховая сумма, руб.</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2092" w:type="dxa"/>
            <w:vMerge/>
          </w:tcPr>
          <w:p w:rsidR="003E0B04" w:rsidRPr="00736EDE" w:rsidRDefault="003E0B04" w:rsidP="000F600C">
            <w:pPr>
              <w:rPr>
                <w:rFonts w:ascii="Arial" w:eastAsia="Times New Roman" w:hAnsi="Arial" w:cs="Arial"/>
                <w:sz w:val="20"/>
                <w:szCs w:val="20"/>
                <w:lang w:eastAsia="ru-RU"/>
              </w:rPr>
            </w:pPr>
          </w:p>
        </w:tc>
        <w:tc>
          <w:tcPr>
            <w:tcW w:w="2581" w:type="dxa"/>
          </w:tcPr>
          <w:p w:rsidR="003E0B04" w:rsidRPr="00736EDE" w:rsidRDefault="003E0B04" w:rsidP="000F600C">
            <w:pPr>
              <w:rPr>
                <w:rFonts w:ascii="Arial" w:eastAsia="Times New Roman" w:hAnsi="Arial" w:cs="Arial"/>
                <w:sz w:val="20"/>
                <w:szCs w:val="20"/>
                <w:lang w:eastAsia="ru-RU"/>
              </w:rPr>
            </w:pPr>
            <w:r w:rsidRPr="00736EDE">
              <w:rPr>
                <w:rFonts w:ascii="Arial" w:eastAsia="Times New Roman" w:hAnsi="Arial" w:cs="Arial"/>
                <w:sz w:val="20"/>
                <w:szCs w:val="20"/>
                <w:lang w:eastAsia="ru-RU"/>
              </w:rPr>
              <w:t>Срок действия полиса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 xml:space="preserve">Количество оценщиков в штате по основному </w:t>
            </w:r>
          </w:p>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месту работы</w:t>
            </w:r>
            <w:r>
              <w:rPr>
                <w:rFonts w:ascii="Arial" w:eastAsia="Times New Roman" w:hAnsi="Arial" w:cs="Arial"/>
                <w:sz w:val="20"/>
                <w:szCs w:val="20"/>
                <w:lang w:eastAsia="ru-RU"/>
              </w:rPr>
              <w:t xml:space="preserve">, </w:t>
            </w:r>
            <w:r w:rsidRPr="00076577">
              <w:rPr>
                <w:rFonts w:ascii="Arial" w:eastAsia="Times New Roman" w:hAnsi="Arial" w:cs="Arial"/>
                <w:sz w:val="20"/>
                <w:szCs w:val="20"/>
                <w:lang w:eastAsia="ru-RU"/>
              </w:rPr>
              <w:t xml:space="preserve">удовлетворяющих </w:t>
            </w:r>
            <w:r>
              <w:rPr>
                <w:rFonts w:ascii="Arial" w:eastAsia="Times New Roman" w:hAnsi="Arial" w:cs="Arial"/>
                <w:sz w:val="20"/>
                <w:szCs w:val="20"/>
                <w:lang w:eastAsia="ru-RU"/>
              </w:rPr>
              <w:t xml:space="preserve">требованиям ФЗ </w:t>
            </w:r>
            <w:r w:rsidRPr="00076577">
              <w:rPr>
                <w:rFonts w:ascii="Arial" w:eastAsia="Times New Roman" w:hAnsi="Arial" w:cs="Arial"/>
                <w:sz w:val="20"/>
                <w:szCs w:val="20"/>
                <w:lang w:eastAsia="ru-RU"/>
              </w:rPr>
              <w:t>«Об оценочной деятельности в Российской Федерации</w:t>
            </w:r>
            <w:r>
              <w:rPr>
                <w:rFonts w:ascii="Arial" w:eastAsia="Times New Roman" w:hAnsi="Arial" w:cs="Arial"/>
                <w:sz w:val="20"/>
                <w:szCs w:val="20"/>
                <w:lang w:eastAsia="ru-RU"/>
              </w:rPr>
              <w:t>» и Банка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Наличие в организации системы внутреннего контроля качества оказываемых услуг (номер, дата приказа)</w:t>
            </w:r>
          </w:p>
        </w:tc>
        <w:tc>
          <w:tcPr>
            <w:tcW w:w="4674" w:type="dxa"/>
            <w:gridSpan w:val="2"/>
          </w:tcPr>
          <w:p w:rsidR="003E0B04" w:rsidRPr="00736EDE" w:rsidRDefault="003E0B04" w:rsidP="000F600C">
            <w:pPr>
              <w:rPr>
                <w:rFonts w:ascii="Arial" w:eastAsia="Times New Roman" w:hAnsi="Arial" w:cs="Arial"/>
                <w:sz w:val="20"/>
                <w:szCs w:val="20"/>
                <w:lang w:eastAsia="ru-RU"/>
              </w:rPr>
            </w:pPr>
          </w:p>
        </w:tc>
      </w:tr>
      <w:tr w:rsidR="003E0B04" w:rsidTr="000F600C">
        <w:tc>
          <w:tcPr>
            <w:tcW w:w="4673" w:type="dxa"/>
            <w:gridSpan w:val="2"/>
          </w:tcPr>
          <w:p w:rsidR="003E0B04" w:rsidRPr="00736EDE" w:rsidRDefault="003E0B04" w:rsidP="000F600C">
            <w:pPr>
              <w:jc w:val="both"/>
              <w:rPr>
                <w:rFonts w:ascii="Arial" w:eastAsia="Times New Roman" w:hAnsi="Arial" w:cs="Arial"/>
                <w:sz w:val="20"/>
                <w:szCs w:val="20"/>
                <w:lang w:eastAsia="ru-RU"/>
              </w:rPr>
            </w:pPr>
            <w:r>
              <w:rPr>
                <w:rFonts w:ascii="Arial" w:eastAsia="Times New Roman" w:hAnsi="Arial" w:cs="Arial"/>
                <w:sz w:val="20"/>
                <w:szCs w:val="20"/>
                <w:lang w:eastAsia="ru-RU"/>
              </w:rPr>
              <w:t>Б</w:t>
            </w:r>
            <w:r w:rsidRPr="00736EDE">
              <w:rPr>
                <w:rFonts w:ascii="Arial" w:eastAsia="Times New Roman" w:hAnsi="Arial" w:cs="Arial"/>
                <w:sz w:val="20"/>
                <w:szCs w:val="20"/>
                <w:lang w:eastAsia="ru-RU"/>
              </w:rPr>
              <w:t xml:space="preserve">анки-партнеры </w:t>
            </w:r>
          </w:p>
          <w:p w:rsidR="003E0B04" w:rsidRPr="00736EDE" w:rsidRDefault="003E0B04" w:rsidP="000F600C">
            <w:pPr>
              <w:jc w:val="both"/>
              <w:rPr>
                <w:rFonts w:ascii="Arial" w:eastAsia="Times New Roman" w:hAnsi="Arial" w:cs="Arial"/>
                <w:sz w:val="20"/>
                <w:szCs w:val="20"/>
                <w:lang w:eastAsia="ru-RU"/>
              </w:rPr>
            </w:pPr>
          </w:p>
        </w:tc>
        <w:tc>
          <w:tcPr>
            <w:tcW w:w="4674" w:type="dxa"/>
            <w:gridSpan w:val="2"/>
          </w:tcPr>
          <w:p w:rsidR="003E0B04" w:rsidRPr="00736EDE" w:rsidRDefault="003E0B04" w:rsidP="000F600C">
            <w:pPr>
              <w:rPr>
                <w:rFonts w:ascii="Arial" w:eastAsia="Times New Roman" w:hAnsi="Arial" w:cs="Arial"/>
                <w:sz w:val="20"/>
                <w:szCs w:val="20"/>
                <w:lang w:eastAsia="ru-RU"/>
              </w:rPr>
            </w:pPr>
          </w:p>
          <w:p w:rsidR="003E0B04" w:rsidRPr="00736EDE" w:rsidRDefault="003E0B04" w:rsidP="000F600C">
            <w:pPr>
              <w:rPr>
                <w:rFonts w:ascii="Arial" w:eastAsia="Times New Roman" w:hAnsi="Arial" w:cs="Arial"/>
                <w:sz w:val="20"/>
                <w:szCs w:val="20"/>
                <w:lang w:eastAsia="ru-RU"/>
              </w:rPr>
            </w:pPr>
          </w:p>
        </w:tc>
      </w:tr>
      <w:tr w:rsidR="003E0B04" w:rsidTr="000F600C">
        <w:trPr>
          <w:trHeight w:val="882"/>
        </w:trPr>
        <w:tc>
          <w:tcPr>
            <w:tcW w:w="7811" w:type="dxa"/>
            <w:gridSpan w:val="3"/>
            <w:tcBorders>
              <w:top w:val="single" w:sz="4" w:space="0" w:color="auto"/>
            </w:tcBorders>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Наличие у оценочной организации неурегулированных предписаний со стороны Федеральной налоговой службы, задолженности по начисленным налогам, сборам и иным обязательным платежам в бюджеты любого уровня или государственные внебюджетные фонды</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3E0B04" w:rsidRPr="00736EDE" w:rsidRDefault="00C57AED" w:rsidP="000F600C">
            <w:pPr>
              <w:rPr>
                <w:rFonts w:ascii="Arial" w:eastAsia="Times New Roman" w:hAnsi="Arial" w:cs="Arial"/>
                <w:sz w:val="20"/>
                <w:szCs w:val="20"/>
                <w:lang w:eastAsia="ru-RU"/>
              </w:rPr>
            </w:pPr>
            <w:sdt>
              <w:sdtPr>
                <w:rPr>
                  <w:rFonts w:ascii="Arial" w:hAnsi="Arial" w:cs="Arial"/>
                  <w:sz w:val="20"/>
                  <w:szCs w:val="20"/>
                </w:rPr>
                <w:id w:val="582962238"/>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Да </w:t>
            </w:r>
            <w:sdt>
              <w:sdtPr>
                <w:rPr>
                  <w:rFonts w:ascii="Arial" w:hAnsi="Arial" w:cs="Arial"/>
                  <w:sz w:val="20"/>
                  <w:szCs w:val="20"/>
                </w:rPr>
                <w:id w:val="1393538744"/>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Нет</w:t>
            </w:r>
          </w:p>
        </w:tc>
      </w:tr>
      <w:tr w:rsidR="003E0B04" w:rsidTr="000F600C">
        <w:tc>
          <w:tcPr>
            <w:tcW w:w="7811" w:type="dxa"/>
            <w:gridSpan w:val="3"/>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Наличие у оценочной организации фактов возбуждения уголовных и административных дел, связанных с осуществлением профессиональной деятельности в отношении руководителей, Оценщиков, которые номинируются на право выступать исполнителями работ по оценке имущества Клиентов Банка</w:t>
            </w:r>
          </w:p>
        </w:tc>
        <w:tc>
          <w:tcPr>
            <w:tcW w:w="1541" w:type="dxa"/>
            <w:tcBorders>
              <w:top w:val="single" w:sz="4" w:space="0" w:color="auto"/>
            </w:tcBorders>
          </w:tcPr>
          <w:p w:rsidR="003E0B04" w:rsidRPr="00736EDE" w:rsidRDefault="00C57AED" w:rsidP="000F600C">
            <w:pPr>
              <w:rPr>
                <w:rFonts w:ascii="Arial" w:eastAsia="Times New Roman" w:hAnsi="Arial" w:cs="Arial"/>
                <w:sz w:val="20"/>
                <w:szCs w:val="20"/>
                <w:lang w:eastAsia="ru-RU"/>
              </w:rPr>
            </w:pPr>
            <w:sdt>
              <w:sdtPr>
                <w:rPr>
                  <w:rFonts w:ascii="Arial" w:hAnsi="Arial" w:cs="Arial"/>
                  <w:sz w:val="20"/>
                  <w:szCs w:val="20"/>
                </w:rPr>
                <w:id w:val="278227188"/>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Да </w:t>
            </w:r>
            <w:sdt>
              <w:sdtPr>
                <w:rPr>
                  <w:rFonts w:ascii="Arial" w:hAnsi="Arial" w:cs="Arial"/>
                  <w:sz w:val="20"/>
                  <w:szCs w:val="20"/>
                </w:rPr>
                <w:id w:val="-1441529911"/>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Нет</w:t>
            </w:r>
          </w:p>
        </w:tc>
      </w:tr>
      <w:tr w:rsidR="003E0B04" w:rsidTr="000F600C">
        <w:tc>
          <w:tcPr>
            <w:tcW w:w="7811" w:type="dxa"/>
            <w:gridSpan w:val="3"/>
          </w:tcPr>
          <w:p w:rsidR="003E0B04" w:rsidRPr="00736EDE" w:rsidRDefault="003E0B04" w:rsidP="000F600C">
            <w:pPr>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Наличие негативной информации  в отношении оценочной организации: судебных решений, подтверждающих некомпетентность или низкий профессионализм Оценщика (-</w:t>
            </w:r>
            <w:proofErr w:type="spellStart"/>
            <w:r w:rsidRPr="00736EDE">
              <w:rPr>
                <w:rFonts w:ascii="Arial" w:eastAsia="Times New Roman" w:hAnsi="Arial" w:cs="Arial"/>
                <w:sz w:val="20"/>
                <w:szCs w:val="20"/>
                <w:lang w:eastAsia="ru-RU"/>
              </w:rPr>
              <w:t>ов</w:t>
            </w:r>
            <w:proofErr w:type="spellEnd"/>
            <w:r w:rsidRPr="00736EDE">
              <w:rPr>
                <w:rFonts w:ascii="Arial" w:eastAsia="Times New Roman" w:hAnsi="Arial" w:cs="Arial"/>
                <w:sz w:val="20"/>
                <w:szCs w:val="20"/>
                <w:lang w:eastAsia="ru-RU"/>
              </w:rPr>
              <w:t>), уголовные дела, возбужденные в отношении Оценщика (-</w:t>
            </w:r>
            <w:proofErr w:type="spellStart"/>
            <w:r w:rsidRPr="00736EDE">
              <w:rPr>
                <w:rFonts w:ascii="Arial" w:eastAsia="Times New Roman" w:hAnsi="Arial" w:cs="Arial"/>
                <w:sz w:val="20"/>
                <w:szCs w:val="20"/>
                <w:lang w:eastAsia="ru-RU"/>
              </w:rPr>
              <w:t>ов</w:t>
            </w:r>
            <w:proofErr w:type="spellEnd"/>
            <w:r w:rsidRPr="00736EDE">
              <w:rPr>
                <w:rFonts w:ascii="Arial" w:eastAsia="Times New Roman" w:hAnsi="Arial" w:cs="Arial"/>
                <w:sz w:val="20"/>
                <w:szCs w:val="20"/>
                <w:lang w:eastAsia="ru-RU"/>
              </w:rPr>
              <w:t xml:space="preserve">) и связанные с его / их профессиональной деятельностью, </w:t>
            </w:r>
            <w:r w:rsidRPr="00736EDE">
              <w:rPr>
                <w:rFonts w:ascii="Arial" w:eastAsia="Times New Roman" w:hAnsi="Arial" w:cs="Arial"/>
                <w:sz w:val="20"/>
                <w:szCs w:val="20"/>
                <w:lang w:eastAsia="ru-RU"/>
              </w:rPr>
              <w:lastRenderedPageBreak/>
              <w:t>претензии и дисциплинарные санкции со стороны саморегулируемых организаций и органов в сфере регулирования оценочной деятельности</w:t>
            </w:r>
          </w:p>
        </w:tc>
        <w:tc>
          <w:tcPr>
            <w:tcW w:w="1541" w:type="dxa"/>
          </w:tcPr>
          <w:p w:rsidR="003E0B04" w:rsidRPr="00736EDE" w:rsidRDefault="00C57AED" w:rsidP="000F600C">
            <w:pPr>
              <w:rPr>
                <w:rFonts w:ascii="Arial" w:eastAsia="Times New Roman" w:hAnsi="Arial" w:cs="Arial"/>
                <w:sz w:val="20"/>
                <w:szCs w:val="20"/>
                <w:lang w:eastAsia="ru-RU"/>
              </w:rPr>
            </w:pPr>
            <w:sdt>
              <w:sdtPr>
                <w:rPr>
                  <w:rFonts w:ascii="Arial" w:hAnsi="Arial" w:cs="Arial"/>
                  <w:sz w:val="20"/>
                  <w:szCs w:val="20"/>
                </w:rPr>
                <w:id w:val="764426273"/>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Да </w:t>
            </w:r>
            <w:sdt>
              <w:sdtPr>
                <w:rPr>
                  <w:rFonts w:ascii="Arial" w:hAnsi="Arial" w:cs="Arial"/>
                  <w:sz w:val="20"/>
                  <w:szCs w:val="20"/>
                </w:rPr>
                <w:id w:val="-1418552008"/>
                <w14:checkbox>
                  <w14:checked w14:val="0"/>
                  <w14:checkedState w14:val="2612" w14:font="MS Gothic"/>
                  <w14:uncheckedState w14:val="2610" w14:font="MS Gothic"/>
                </w14:checkbox>
              </w:sdtPr>
              <w:sdtEndPr/>
              <w:sdtContent>
                <w:r w:rsidR="003E0B04" w:rsidRPr="00736EDE">
                  <w:rPr>
                    <w:rFonts w:ascii="Segoe UI Symbol" w:eastAsia="MS Gothic" w:hAnsi="Segoe UI Symbol" w:cs="Segoe UI Symbol"/>
                    <w:sz w:val="20"/>
                    <w:szCs w:val="20"/>
                  </w:rPr>
                  <w:t>☐</w:t>
                </w:r>
              </w:sdtContent>
            </w:sdt>
            <w:r w:rsidR="003E0B04" w:rsidRPr="00736EDE">
              <w:rPr>
                <w:rFonts w:ascii="Arial" w:hAnsi="Arial" w:cs="Arial"/>
                <w:sz w:val="20"/>
                <w:szCs w:val="20"/>
              </w:rPr>
              <w:t xml:space="preserve"> Нет</w:t>
            </w:r>
          </w:p>
        </w:tc>
      </w:tr>
      <w:tr w:rsidR="003E0B04" w:rsidTr="000F600C">
        <w:tc>
          <w:tcPr>
            <w:tcW w:w="9352" w:type="dxa"/>
            <w:gridSpan w:val="4"/>
          </w:tcPr>
          <w:p w:rsidR="003E0B04" w:rsidRPr="00736EDE" w:rsidRDefault="003E0B04" w:rsidP="000F600C">
            <w:pPr>
              <w:jc w:val="center"/>
              <w:rPr>
                <w:rFonts w:ascii="Arial" w:eastAsia="Times New Roman" w:hAnsi="Arial" w:cs="Arial"/>
                <w:b/>
                <w:sz w:val="20"/>
                <w:szCs w:val="20"/>
                <w:lang w:eastAsia="ru-RU"/>
              </w:rPr>
            </w:pPr>
            <w:r w:rsidRPr="00736EDE">
              <w:rPr>
                <w:rFonts w:ascii="Arial" w:eastAsia="Times New Roman" w:hAnsi="Arial" w:cs="Arial"/>
                <w:b/>
                <w:sz w:val="20"/>
                <w:szCs w:val="20"/>
                <w:lang w:eastAsia="ru-RU"/>
              </w:rPr>
              <w:t>Заверения и обязательства:</w:t>
            </w:r>
          </w:p>
        </w:tc>
      </w:tr>
      <w:tr w:rsidR="003E0B04" w:rsidTr="000F600C">
        <w:tc>
          <w:tcPr>
            <w:tcW w:w="9352" w:type="dxa"/>
            <w:gridSpan w:val="4"/>
          </w:tcPr>
          <w:p w:rsidR="003E0B04" w:rsidRPr="00736EDE" w:rsidRDefault="003E0B04" w:rsidP="003E0B04">
            <w:pPr>
              <w:pStyle w:val="a3"/>
              <w:numPr>
                <w:ilvl w:val="0"/>
                <w:numId w:val="2"/>
              </w:numPr>
              <w:ind w:left="306" w:hanging="284"/>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Представленные в настоящей Анкете сведения являются полными и достоверными на дату заполнения.</w:t>
            </w:r>
          </w:p>
          <w:p w:rsidR="003E0B04" w:rsidRPr="00736EDE" w:rsidRDefault="003E0B04" w:rsidP="003E0B04">
            <w:pPr>
              <w:pStyle w:val="a3"/>
              <w:numPr>
                <w:ilvl w:val="0"/>
                <w:numId w:val="2"/>
              </w:numPr>
              <w:ind w:left="306" w:hanging="284"/>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Оценочная организация не находится в процессе ликвидации или реорганизации в форме выделения, разделения или присоединения к другому юридическому лицу.</w:t>
            </w:r>
          </w:p>
          <w:p w:rsidR="003E0B04" w:rsidRDefault="003E0B04" w:rsidP="003E0B04">
            <w:pPr>
              <w:pStyle w:val="a3"/>
              <w:numPr>
                <w:ilvl w:val="0"/>
                <w:numId w:val="2"/>
              </w:numPr>
              <w:ind w:left="306" w:hanging="284"/>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В отношении Оценочной организации не возбуждено производство по делу о несостоятельности (банкротстве) в соответствии с законодательством РФ о несостоятельности (банкротстве).</w:t>
            </w:r>
          </w:p>
          <w:p w:rsidR="003E0B04" w:rsidRDefault="003E0B04" w:rsidP="003E0B04">
            <w:pPr>
              <w:pStyle w:val="a3"/>
              <w:numPr>
                <w:ilvl w:val="0"/>
                <w:numId w:val="2"/>
              </w:numPr>
              <w:ind w:left="306" w:hanging="284"/>
              <w:jc w:val="both"/>
              <w:rPr>
                <w:rFonts w:ascii="Arial" w:eastAsia="Times New Roman" w:hAnsi="Arial" w:cs="Arial"/>
                <w:sz w:val="20"/>
                <w:szCs w:val="20"/>
                <w:lang w:eastAsia="ru-RU"/>
              </w:rPr>
            </w:pPr>
            <w:r>
              <w:rPr>
                <w:rFonts w:ascii="Arial" w:eastAsia="Times New Roman" w:hAnsi="Arial" w:cs="Arial"/>
                <w:sz w:val="20"/>
                <w:szCs w:val="20"/>
              </w:rPr>
              <w:t>Оценочная организация н</w:t>
            </w:r>
            <w:r w:rsidRPr="00253D19">
              <w:rPr>
                <w:rFonts w:ascii="Arial" w:eastAsia="Times New Roman" w:hAnsi="Arial" w:cs="Arial"/>
                <w:sz w:val="20"/>
                <w:szCs w:val="20"/>
              </w:rPr>
              <w:t>е явля</w:t>
            </w:r>
            <w:r>
              <w:rPr>
                <w:rFonts w:ascii="Arial" w:eastAsia="Times New Roman" w:hAnsi="Arial" w:cs="Arial"/>
                <w:sz w:val="20"/>
                <w:szCs w:val="20"/>
              </w:rPr>
              <w:t>ется</w:t>
            </w:r>
            <w:r w:rsidRPr="00253D19">
              <w:rPr>
                <w:rFonts w:ascii="Arial" w:eastAsia="Times New Roman" w:hAnsi="Arial" w:cs="Arial"/>
                <w:sz w:val="20"/>
                <w:szCs w:val="20"/>
              </w:rPr>
              <w:t xml:space="preserve"> аффилированным юридическим лицом риэлтерской/брокерской компании/не совме</w:t>
            </w:r>
            <w:r>
              <w:rPr>
                <w:rFonts w:ascii="Arial" w:eastAsia="Times New Roman" w:hAnsi="Arial" w:cs="Arial"/>
                <w:sz w:val="20"/>
                <w:szCs w:val="20"/>
              </w:rPr>
              <w:t>щает</w:t>
            </w:r>
            <w:r w:rsidRPr="00253D19">
              <w:rPr>
                <w:rFonts w:ascii="Arial" w:eastAsia="Times New Roman" w:hAnsi="Arial" w:cs="Arial"/>
                <w:sz w:val="20"/>
                <w:szCs w:val="20"/>
              </w:rPr>
              <w:t xml:space="preserve"> предоставление риэлтерских/брокерских и оценочны</w:t>
            </w:r>
            <w:r>
              <w:rPr>
                <w:rFonts w:ascii="Arial" w:eastAsia="Times New Roman" w:hAnsi="Arial" w:cs="Arial"/>
                <w:sz w:val="20"/>
                <w:szCs w:val="20"/>
              </w:rPr>
              <w:t xml:space="preserve"> услуг</w:t>
            </w:r>
            <w:r w:rsidRPr="00253D19">
              <w:rPr>
                <w:rFonts w:ascii="Arial" w:eastAsia="Times New Roman" w:hAnsi="Arial" w:cs="Arial"/>
                <w:sz w:val="20"/>
                <w:szCs w:val="20"/>
              </w:rPr>
              <w:t>/не име</w:t>
            </w:r>
            <w:r>
              <w:rPr>
                <w:rFonts w:ascii="Arial" w:eastAsia="Times New Roman" w:hAnsi="Arial" w:cs="Arial"/>
                <w:sz w:val="20"/>
                <w:szCs w:val="20"/>
              </w:rPr>
              <w:t>ет</w:t>
            </w:r>
            <w:r w:rsidRPr="00253D19">
              <w:rPr>
                <w:rFonts w:ascii="Arial" w:eastAsia="Times New Roman" w:hAnsi="Arial" w:cs="Arial"/>
                <w:sz w:val="20"/>
                <w:szCs w:val="20"/>
              </w:rPr>
              <w:t xml:space="preserve"> в составе общества лиц (участников), предоставляющих риэлтерские/брокерские услуги</w:t>
            </w:r>
            <w:r>
              <w:rPr>
                <w:rFonts w:ascii="Arial" w:eastAsia="Times New Roman" w:hAnsi="Arial" w:cs="Arial"/>
                <w:sz w:val="20"/>
                <w:szCs w:val="20"/>
              </w:rPr>
              <w:t>.</w:t>
            </w:r>
          </w:p>
          <w:p w:rsidR="003E0B04" w:rsidRPr="00736EDE" w:rsidRDefault="003E0B04" w:rsidP="003E0B04">
            <w:pPr>
              <w:pStyle w:val="a3"/>
              <w:numPr>
                <w:ilvl w:val="0"/>
                <w:numId w:val="2"/>
              </w:numPr>
              <w:ind w:left="306" w:hanging="284"/>
              <w:jc w:val="both"/>
              <w:rPr>
                <w:rFonts w:ascii="Arial" w:eastAsia="Times New Roman" w:hAnsi="Arial" w:cs="Arial"/>
                <w:sz w:val="20"/>
                <w:szCs w:val="20"/>
                <w:lang w:eastAsia="ru-RU"/>
              </w:rPr>
            </w:pPr>
            <w:r w:rsidRPr="00736EDE">
              <w:rPr>
                <w:rFonts w:ascii="Arial" w:eastAsia="Times New Roman" w:hAnsi="Arial" w:cs="Arial"/>
                <w:sz w:val="20"/>
                <w:szCs w:val="20"/>
                <w:lang w:eastAsia="ru-RU"/>
              </w:rPr>
              <w:t>В случае изменения существенных сведений о компании/ должностных лицах/ состава Оценщиков (исполнителей работ по оценке имущества) обязуюсь извещать КБ «ЭНЕРГОТРАНСБАНК» (ОА) путем направления информации по электронной почте с предоставлением в Банк соответствующих документов.</w:t>
            </w:r>
          </w:p>
        </w:tc>
      </w:tr>
    </w:tbl>
    <w:tbl>
      <w:tblPr>
        <w:tblStyle w:val="a8"/>
        <w:tblpPr w:leftFromText="180" w:rightFromText="180" w:vertAnchor="text" w:horzAnchor="margin" w:tblpY="12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1843"/>
        <w:gridCol w:w="425"/>
        <w:gridCol w:w="3260"/>
      </w:tblGrid>
      <w:tr w:rsidR="003E0B04" w:rsidRPr="00B6191C" w:rsidTr="000F600C">
        <w:trPr>
          <w:trHeight w:val="421"/>
        </w:trPr>
        <w:tc>
          <w:tcPr>
            <w:tcW w:w="3828" w:type="dxa"/>
            <w:tcBorders>
              <w:bottom w:val="single" w:sz="4" w:space="0" w:color="auto"/>
            </w:tcBorders>
            <w:vAlign w:val="bottom"/>
          </w:tcPr>
          <w:p w:rsidR="003E0B04" w:rsidRPr="00B6191C" w:rsidRDefault="003E0B04" w:rsidP="000F600C">
            <w:pPr>
              <w:widowControl w:val="0"/>
              <w:suppressAutoHyphens/>
              <w:ind w:left="-109"/>
              <w:rPr>
                <w:rFonts w:ascii="Arial" w:eastAsia="Times New Roman" w:hAnsi="Arial" w:cs="Arial"/>
                <w:sz w:val="20"/>
                <w:szCs w:val="20"/>
                <w:lang w:eastAsia="ru-RU"/>
              </w:rPr>
            </w:pPr>
            <w:r w:rsidRPr="00B6191C">
              <w:rPr>
                <w:rFonts w:ascii="Arial" w:eastAsia="Times New Roman" w:hAnsi="Arial" w:cs="Arial"/>
                <w:sz w:val="20"/>
                <w:szCs w:val="20"/>
                <w:lang w:eastAsia="ru-RU"/>
              </w:rPr>
              <w:t xml:space="preserve">Руководитель Оценочной организации </w:t>
            </w:r>
          </w:p>
        </w:tc>
        <w:tc>
          <w:tcPr>
            <w:tcW w:w="283" w:type="dxa"/>
            <w:tcBorders>
              <w:left w:val="nil"/>
            </w:tcBorders>
            <w:vAlign w:val="bottom"/>
          </w:tcPr>
          <w:p w:rsidR="003E0B04" w:rsidRPr="00B6191C" w:rsidRDefault="003E0B04" w:rsidP="000F600C">
            <w:pPr>
              <w:widowControl w:val="0"/>
              <w:suppressAutoHyphens/>
              <w:rPr>
                <w:rFonts w:ascii="Arial" w:eastAsia="Times New Roman" w:hAnsi="Arial" w:cs="Arial"/>
                <w:sz w:val="20"/>
                <w:szCs w:val="20"/>
                <w:lang w:eastAsia="ru-RU"/>
              </w:rPr>
            </w:pPr>
          </w:p>
        </w:tc>
        <w:tc>
          <w:tcPr>
            <w:tcW w:w="1843" w:type="dxa"/>
            <w:tcBorders>
              <w:left w:val="nil"/>
              <w:bottom w:val="single" w:sz="4" w:space="0" w:color="auto"/>
            </w:tcBorders>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c>
          <w:tcPr>
            <w:tcW w:w="425" w:type="dxa"/>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c>
          <w:tcPr>
            <w:tcW w:w="3260" w:type="dxa"/>
            <w:tcBorders>
              <w:left w:val="nil"/>
              <w:bottom w:val="single" w:sz="4" w:space="0" w:color="auto"/>
            </w:tcBorders>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r>
      <w:tr w:rsidR="003E0B04" w:rsidRPr="00B6191C" w:rsidTr="000F600C">
        <w:trPr>
          <w:trHeight w:val="349"/>
        </w:trPr>
        <w:tc>
          <w:tcPr>
            <w:tcW w:w="3828" w:type="dxa"/>
            <w:tcBorders>
              <w:top w:val="single" w:sz="4" w:space="0" w:color="auto"/>
            </w:tcBorders>
          </w:tcPr>
          <w:p w:rsidR="003E0B04" w:rsidRPr="001521A0" w:rsidRDefault="003E0B04" w:rsidP="000F600C">
            <w:pPr>
              <w:widowControl w:val="0"/>
              <w:suppressAutoHyphens/>
              <w:ind w:left="-109"/>
              <w:rPr>
                <w:rFonts w:ascii="Arial" w:eastAsia="Times New Roman" w:hAnsi="Arial" w:cs="Arial"/>
                <w:sz w:val="16"/>
                <w:szCs w:val="16"/>
                <w:lang w:eastAsia="ru-RU"/>
              </w:rPr>
            </w:pPr>
            <w:r w:rsidRPr="001521A0">
              <w:rPr>
                <w:rFonts w:ascii="Arial" w:eastAsia="Times New Roman" w:hAnsi="Arial" w:cs="Arial"/>
                <w:sz w:val="16"/>
                <w:szCs w:val="16"/>
                <w:lang w:eastAsia="ru-RU"/>
              </w:rPr>
              <w:t>М.П.</w:t>
            </w:r>
          </w:p>
        </w:tc>
        <w:tc>
          <w:tcPr>
            <w:tcW w:w="283" w:type="dxa"/>
            <w:tcBorders>
              <w:left w:val="nil"/>
            </w:tcBorders>
            <w:vAlign w:val="bottom"/>
          </w:tcPr>
          <w:p w:rsidR="003E0B04" w:rsidRPr="001521A0" w:rsidRDefault="003E0B04" w:rsidP="000F600C">
            <w:pPr>
              <w:widowControl w:val="0"/>
              <w:suppressAutoHyphens/>
              <w:rPr>
                <w:rFonts w:ascii="Arial" w:eastAsia="Times New Roman" w:hAnsi="Arial" w:cs="Arial"/>
                <w:sz w:val="16"/>
                <w:szCs w:val="16"/>
                <w:lang w:eastAsia="ru-RU"/>
              </w:rPr>
            </w:pPr>
          </w:p>
        </w:tc>
        <w:tc>
          <w:tcPr>
            <w:tcW w:w="1843" w:type="dxa"/>
            <w:tcBorders>
              <w:top w:val="single" w:sz="4" w:space="0" w:color="auto"/>
              <w:left w:val="nil"/>
            </w:tcBorders>
          </w:tcPr>
          <w:p w:rsidR="003E0B04" w:rsidRPr="001521A0" w:rsidRDefault="003E0B04" w:rsidP="000F600C">
            <w:pPr>
              <w:widowControl w:val="0"/>
              <w:suppressAutoHyphens/>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/подпись/</w:t>
            </w:r>
          </w:p>
        </w:tc>
        <w:tc>
          <w:tcPr>
            <w:tcW w:w="425" w:type="dxa"/>
          </w:tcPr>
          <w:p w:rsidR="003E0B04" w:rsidRPr="001521A0" w:rsidRDefault="003E0B04" w:rsidP="000F600C">
            <w:pPr>
              <w:widowControl w:val="0"/>
              <w:suppressAutoHyphens/>
              <w:jc w:val="center"/>
              <w:rPr>
                <w:rFonts w:ascii="Arial" w:eastAsia="Times New Roman" w:hAnsi="Arial" w:cs="Arial"/>
                <w:sz w:val="16"/>
                <w:szCs w:val="16"/>
                <w:lang w:eastAsia="ru-RU"/>
              </w:rPr>
            </w:pPr>
          </w:p>
        </w:tc>
        <w:tc>
          <w:tcPr>
            <w:tcW w:w="3260" w:type="dxa"/>
            <w:tcBorders>
              <w:top w:val="single" w:sz="4" w:space="0" w:color="auto"/>
            </w:tcBorders>
          </w:tcPr>
          <w:p w:rsidR="003E0B04" w:rsidRPr="001521A0" w:rsidRDefault="003E0B04" w:rsidP="000F600C">
            <w:pPr>
              <w:widowControl w:val="0"/>
              <w:suppressAutoHyphens/>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/Фамилия И.О./</w:t>
            </w:r>
          </w:p>
        </w:tc>
      </w:tr>
    </w:tbl>
    <w:p w:rsidR="003E0B04" w:rsidRPr="00B6191C" w:rsidRDefault="003E0B04" w:rsidP="003E0B04">
      <w:pPr>
        <w:rPr>
          <w:rFonts w:ascii="Arial" w:eastAsia="Times New Roman" w:hAnsi="Arial" w:cs="Arial"/>
          <w:sz w:val="20"/>
          <w:szCs w:val="20"/>
          <w:lang w:eastAsia="ru-RU"/>
        </w:rPr>
      </w:pPr>
      <w:r w:rsidRPr="00B6191C">
        <w:rPr>
          <w:rFonts w:ascii="Arial" w:eastAsia="Times New Roman" w:hAnsi="Arial" w:cs="Arial"/>
          <w:sz w:val="20"/>
          <w:szCs w:val="20"/>
          <w:lang w:eastAsia="ru-RU"/>
        </w:rPr>
        <w:t xml:space="preserve">Дата заполнения: «____» _____________ 202 ___ </w:t>
      </w:r>
    </w:p>
    <w:p w:rsidR="003E0B04" w:rsidRPr="003703F4" w:rsidRDefault="003E0B04" w:rsidP="003E0B04">
      <w:pPr>
        <w:spacing w:before="240"/>
        <w:jc w:val="center"/>
        <w:rPr>
          <w:rFonts w:ascii="Arial" w:eastAsia="Times New Roman" w:hAnsi="Arial" w:cs="Arial"/>
          <w:b/>
          <w:lang w:eastAsia="ru-RU"/>
        </w:rPr>
      </w:pPr>
      <w:r w:rsidRPr="003703F4">
        <w:rPr>
          <w:rFonts w:ascii="Arial" w:eastAsia="Times New Roman" w:hAnsi="Arial" w:cs="Arial"/>
          <w:b/>
          <w:lang w:eastAsia="ru-RU"/>
        </w:rPr>
        <w:t xml:space="preserve">Приложение к Анкете </w:t>
      </w:r>
      <w:r w:rsidR="00C57AED">
        <w:rPr>
          <w:rFonts w:ascii="Arial" w:eastAsia="Times New Roman" w:hAnsi="Arial" w:cs="Arial"/>
          <w:b/>
          <w:lang w:eastAsia="ru-RU"/>
        </w:rPr>
        <w:t>—</w:t>
      </w:r>
      <w:bookmarkStart w:id="0" w:name="_GoBack"/>
      <w:bookmarkEnd w:id="0"/>
      <w:r w:rsidRPr="003703F4">
        <w:rPr>
          <w:rFonts w:ascii="Arial" w:eastAsia="Times New Roman" w:hAnsi="Arial" w:cs="Arial"/>
          <w:b/>
          <w:lang w:eastAsia="ru-RU"/>
        </w:rPr>
        <w:t xml:space="preserve"> сведения об Оценщике</w:t>
      </w:r>
    </w:p>
    <w:p w:rsidR="003E0B04" w:rsidRPr="001521A0" w:rsidRDefault="003E0B04" w:rsidP="003E0B04">
      <w:pPr>
        <w:spacing w:after="120"/>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(заполняется в отношении каждого Оценщика, который номинируются на право выступать исполнителем работ по оценке имущества клиентов Банка для целей залога)</w:t>
      </w:r>
    </w:p>
    <w:tbl>
      <w:tblPr>
        <w:tblStyle w:val="a8"/>
        <w:tblW w:w="0" w:type="auto"/>
        <w:tblLook w:val="04A0" w:firstRow="1" w:lastRow="0" w:firstColumn="1" w:lastColumn="0" w:noHBand="0" w:noVBand="1"/>
      </w:tblPr>
      <w:tblGrid>
        <w:gridCol w:w="2048"/>
        <w:gridCol w:w="2757"/>
        <w:gridCol w:w="4826"/>
      </w:tblGrid>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ФИО полностью</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Дата и место рождения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Паспорт (серия, номер, когда, кем выдан)</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hAnsi="Arial" w:cs="Arial"/>
                <w:sz w:val="20"/>
                <w:szCs w:val="20"/>
              </w:rPr>
              <w:t>Адрес регистрации и фактического проживания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Контактный телефон, адрес электронной почты</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Реквизиты трудового договора</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Должность</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val="restart"/>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Стаж работы, лет</w:t>
            </w: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в организации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общий стаж в сфере оценки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val="restart"/>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Сведения о членстве в СРО</w:t>
            </w: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наименование СРО</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дата вступления</w:t>
            </w:r>
          </w:p>
        </w:tc>
        <w:tc>
          <w:tcPr>
            <w:tcW w:w="4826" w:type="dxa"/>
          </w:tcPr>
          <w:p w:rsidR="003E0B04" w:rsidRPr="00D10257" w:rsidRDefault="003E0B04" w:rsidP="000F600C">
            <w:pPr>
              <w:jc w:val="center"/>
              <w:rPr>
                <w:rFonts w:ascii="Arial" w:hAnsi="Arial" w:cs="Arial"/>
                <w:sz w:val="20"/>
                <w:szCs w:val="20"/>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дата выдачи свидетельства</w:t>
            </w:r>
          </w:p>
        </w:tc>
        <w:tc>
          <w:tcPr>
            <w:tcW w:w="4826" w:type="dxa"/>
          </w:tcPr>
          <w:p w:rsidR="003E0B04" w:rsidRPr="00D10257" w:rsidRDefault="003E0B04" w:rsidP="000F600C">
            <w:pPr>
              <w:jc w:val="center"/>
              <w:rPr>
                <w:rFonts w:ascii="Arial" w:hAnsi="Arial" w:cs="Arial"/>
                <w:sz w:val="20"/>
                <w:szCs w:val="20"/>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номер в реестре СРО</w:t>
            </w:r>
          </w:p>
        </w:tc>
        <w:tc>
          <w:tcPr>
            <w:tcW w:w="4826" w:type="dxa"/>
          </w:tcPr>
          <w:p w:rsidR="003E0B04" w:rsidRPr="00D10257" w:rsidRDefault="003E0B04" w:rsidP="000F600C">
            <w:pPr>
              <w:jc w:val="center"/>
              <w:rPr>
                <w:rFonts w:ascii="Arial" w:hAnsi="Arial" w:cs="Arial"/>
                <w:sz w:val="20"/>
                <w:szCs w:val="20"/>
              </w:rPr>
            </w:pPr>
          </w:p>
        </w:tc>
      </w:tr>
      <w:tr w:rsidR="003E0B04" w:rsidRPr="00B6191C" w:rsidTr="000F600C">
        <w:tc>
          <w:tcPr>
            <w:tcW w:w="2048" w:type="dxa"/>
            <w:vMerge w:val="restart"/>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Сведения о страховании ответственности</w:t>
            </w: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страховая компания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номер, дата выдачи полиса</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страховая сумма, руб.</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срок действия полиса</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Реквизиты документа, подтверждающего получение профессиональных знаний в области оценочной деятельности</w:t>
            </w:r>
          </w:p>
        </w:tc>
        <w:tc>
          <w:tcPr>
            <w:tcW w:w="4826" w:type="dxa"/>
          </w:tcPr>
          <w:p w:rsidR="003E0B04" w:rsidRPr="00D10257" w:rsidRDefault="003E0B04" w:rsidP="000F600C">
            <w:pPr>
              <w:rPr>
                <w:rFonts w:ascii="Arial" w:eastAsia="Times New Roman" w:hAnsi="Arial" w:cs="Arial"/>
                <w:sz w:val="20"/>
                <w:szCs w:val="20"/>
                <w:lang w:eastAsia="ru-RU"/>
              </w:rPr>
            </w:pPr>
          </w:p>
        </w:tc>
      </w:tr>
      <w:tr w:rsidR="003E0B04" w:rsidRPr="00B6191C" w:rsidTr="000F600C">
        <w:tc>
          <w:tcPr>
            <w:tcW w:w="2048" w:type="dxa"/>
            <w:vMerge w:val="restart"/>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 xml:space="preserve">Сведения о квалификационных аттестатах </w:t>
            </w: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 xml:space="preserve">направление </w:t>
            </w:r>
          </w:p>
        </w:tc>
        <w:tc>
          <w:tcPr>
            <w:tcW w:w="4826"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Оценка недвижимого имущества</w:t>
            </w: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номер, дата выдачи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срок действия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 xml:space="preserve">направление </w:t>
            </w:r>
          </w:p>
        </w:tc>
        <w:tc>
          <w:tcPr>
            <w:tcW w:w="4826"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Оценка движимого имущества</w:t>
            </w: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номер, дата выдачи</w:t>
            </w:r>
          </w:p>
        </w:tc>
        <w:tc>
          <w:tcPr>
            <w:tcW w:w="4826" w:type="dxa"/>
          </w:tcPr>
          <w:p w:rsidR="003E0B04" w:rsidRPr="00D10257" w:rsidRDefault="003E0B04" w:rsidP="000F600C">
            <w:pP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срок действия</w:t>
            </w:r>
          </w:p>
        </w:tc>
        <w:tc>
          <w:tcPr>
            <w:tcW w:w="4826" w:type="dxa"/>
          </w:tcPr>
          <w:p w:rsidR="003E0B04" w:rsidRPr="00D10257" w:rsidRDefault="003E0B04" w:rsidP="000F600C">
            <w:pPr>
              <w:rPr>
                <w:rFonts w:ascii="Arial" w:eastAsia="Times New Roman" w:hAnsi="Arial" w:cs="Arial"/>
                <w:sz w:val="20"/>
                <w:szCs w:val="20"/>
                <w:lang w:eastAsia="ru-RU"/>
              </w:rPr>
            </w:pP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 xml:space="preserve">направление </w:t>
            </w:r>
          </w:p>
        </w:tc>
        <w:tc>
          <w:tcPr>
            <w:tcW w:w="4826"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Оценка бизнеса</w:t>
            </w:r>
          </w:p>
        </w:tc>
      </w:tr>
      <w:tr w:rsidR="003E0B04" w:rsidRPr="00B6191C" w:rsidTr="000F600C">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номер, дата выдачи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rPr>
          <w:trHeight w:val="66"/>
        </w:trPr>
        <w:tc>
          <w:tcPr>
            <w:tcW w:w="2048" w:type="dxa"/>
            <w:vMerge/>
          </w:tcPr>
          <w:p w:rsidR="003E0B04" w:rsidRPr="00D10257" w:rsidRDefault="003E0B04" w:rsidP="000F600C">
            <w:pPr>
              <w:rPr>
                <w:rFonts w:ascii="Arial" w:eastAsia="Times New Roman" w:hAnsi="Arial" w:cs="Arial"/>
                <w:sz w:val="20"/>
                <w:szCs w:val="20"/>
                <w:lang w:eastAsia="ru-RU"/>
              </w:rPr>
            </w:pPr>
          </w:p>
        </w:tc>
        <w:tc>
          <w:tcPr>
            <w:tcW w:w="2757" w:type="dxa"/>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срок действия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rPr>
          <w:trHeight w:val="449"/>
        </w:trPr>
        <w:tc>
          <w:tcPr>
            <w:tcW w:w="4805" w:type="dxa"/>
            <w:gridSpan w:val="2"/>
          </w:tcPr>
          <w:p w:rsidR="003E0B04" w:rsidRPr="00D10257" w:rsidRDefault="003E0B04" w:rsidP="000F600C">
            <w:pPr>
              <w:rPr>
                <w:rFonts w:ascii="Arial" w:eastAsia="Times New Roman" w:hAnsi="Arial" w:cs="Arial"/>
                <w:sz w:val="20"/>
                <w:szCs w:val="20"/>
                <w:lang w:eastAsia="ru-RU"/>
              </w:rPr>
            </w:pPr>
            <w:r w:rsidRPr="00D10257">
              <w:rPr>
                <w:rFonts w:ascii="Arial" w:eastAsia="Times New Roman" w:hAnsi="Arial" w:cs="Arial"/>
                <w:sz w:val="20"/>
                <w:szCs w:val="20"/>
                <w:lang w:eastAsia="ru-RU"/>
              </w:rPr>
              <w:t>Реквизиты сертификатов международного уровня (при наличии)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9631" w:type="dxa"/>
            <w:gridSpan w:val="3"/>
          </w:tcPr>
          <w:p w:rsidR="003E0B04" w:rsidRPr="00D10257" w:rsidRDefault="003E0B04" w:rsidP="000F600C">
            <w:pPr>
              <w:jc w:val="center"/>
              <w:rPr>
                <w:rFonts w:ascii="Arial" w:eastAsia="Times New Roman" w:hAnsi="Arial" w:cs="Arial"/>
                <w:b/>
                <w:sz w:val="20"/>
                <w:szCs w:val="20"/>
                <w:lang w:eastAsia="ru-RU"/>
              </w:rPr>
            </w:pPr>
            <w:r w:rsidRPr="00D10257">
              <w:rPr>
                <w:rFonts w:ascii="Arial" w:eastAsia="Times New Roman" w:hAnsi="Arial" w:cs="Arial"/>
                <w:b/>
                <w:sz w:val="20"/>
                <w:szCs w:val="20"/>
                <w:lang w:eastAsia="ru-RU"/>
              </w:rPr>
              <w:t>Количество выполненных отчетов об оценке за последние 12 мес., в том числе:</w:t>
            </w: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Недвижимость жилая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lastRenderedPageBreak/>
              <w:t>Недвижимость нежилая</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Земельные участки</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Машины и оборудование</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Бизнес</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Нематериальные активы</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r w:rsidR="003E0B04" w:rsidRPr="00B6191C" w:rsidTr="000F600C">
        <w:tc>
          <w:tcPr>
            <w:tcW w:w="4805" w:type="dxa"/>
            <w:gridSpan w:val="2"/>
          </w:tcPr>
          <w:p w:rsidR="003E0B04" w:rsidRPr="00D10257" w:rsidRDefault="003E0B04" w:rsidP="003E0B04">
            <w:pPr>
              <w:pStyle w:val="a3"/>
              <w:numPr>
                <w:ilvl w:val="0"/>
                <w:numId w:val="1"/>
              </w:numPr>
              <w:ind w:left="306" w:hanging="284"/>
              <w:rPr>
                <w:rFonts w:ascii="Arial" w:eastAsia="Times New Roman" w:hAnsi="Arial" w:cs="Arial"/>
                <w:sz w:val="20"/>
                <w:szCs w:val="20"/>
                <w:lang w:eastAsia="ru-RU"/>
              </w:rPr>
            </w:pPr>
            <w:r w:rsidRPr="00D10257">
              <w:rPr>
                <w:rFonts w:ascii="Arial" w:eastAsia="Times New Roman" w:hAnsi="Arial" w:cs="Arial"/>
                <w:sz w:val="20"/>
                <w:szCs w:val="20"/>
                <w:lang w:eastAsia="ru-RU"/>
              </w:rPr>
              <w:t xml:space="preserve">Иное </w:t>
            </w:r>
          </w:p>
        </w:tc>
        <w:tc>
          <w:tcPr>
            <w:tcW w:w="4826" w:type="dxa"/>
          </w:tcPr>
          <w:p w:rsidR="003E0B04" w:rsidRPr="00D10257" w:rsidRDefault="003E0B04" w:rsidP="000F600C">
            <w:pPr>
              <w:jc w:val="center"/>
              <w:rPr>
                <w:rFonts w:ascii="Arial" w:eastAsia="Times New Roman" w:hAnsi="Arial" w:cs="Arial"/>
                <w:sz w:val="20"/>
                <w:szCs w:val="20"/>
                <w:lang w:eastAsia="ru-RU"/>
              </w:rPr>
            </w:pPr>
          </w:p>
        </w:tc>
      </w:tr>
    </w:tbl>
    <w:tbl>
      <w:tblPr>
        <w:tblStyle w:val="a8"/>
        <w:tblpPr w:leftFromText="180" w:rightFromText="180" w:vertAnchor="text" w:horzAnchor="margin" w:tblpY="127"/>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3"/>
        <w:gridCol w:w="1222"/>
        <w:gridCol w:w="455"/>
        <w:gridCol w:w="2725"/>
        <w:gridCol w:w="330"/>
        <w:gridCol w:w="1654"/>
      </w:tblGrid>
      <w:tr w:rsidR="003E0B04" w:rsidRPr="00B6191C" w:rsidTr="000F600C">
        <w:trPr>
          <w:trHeight w:val="180"/>
        </w:trPr>
        <w:tc>
          <w:tcPr>
            <w:tcW w:w="2977" w:type="dxa"/>
            <w:vAlign w:val="bottom"/>
          </w:tcPr>
          <w:p w:rsidR="003E0B04" w:rsidRPr="00B6191C" w:rsidRDefault="003E0B04" w:rsidP="000F600C">
            <w:pPr>
              <w:widowControl w:val="0"/>
              <w:suppressAutoHyphens/>
              <w:spacing w:line="360" w:lineRule="auto"/>
              <w:ind w:left="-108"/>
              <w:rPr>
                <w:rFonts w:ascii="Arial" w:eastAsia="Times New Roman" w:hAnsi="Arial" w:cs="Arial"/>
                <w:sz w:val="20"/>
                <w:szCs w:val="20"/>
                <w:lang w:eastAsia="ru-RU"/>
              </w:rPr>
            </w:pPr>
            <w:bookmarkStart w:id="1" w:name="_Hlk148372043"/>
            <w:r w:rsidRPr="00B6191C">
              <w:rPr>
                <w:rFonts w:ascii="Arial" w:eastAsia="Times New Roman" w:hAnsi="Arial" w:cs="Arial"/>
                <w:sz w:val="20"/>
                <w:szCs w:val="20"/>
                <w:lang w:eastAsia="ru-RU"/>
              </w:rPr>
              <w:t>Оценщик</w:t>
            </w:r>
          </w:p>
        </w:tc>
        <w:tc>
          <w:tcPr>
            <w:tcW w:w="303" w:type="dxa"/>
            <w:vAlign w:val="bottom"/>
          </w:tcPr>
          <w:p w:rsidR="003E0B04" w:rsidRPr="00B6191C" w:rsidRDefault="003E0B04" w:rsidP="000F600C">
            <w:pPr>
              <w:widowControl w:val="0"/>
              <w:suppressAutoHyphens/>
              <w:spacing w:line="360" w:lineRule="auto"/>
              <w:ind w:left="-959"/>
              <w:rPr>
                <w:rFonts w:ascii="Arial" w:eastAsia="Times New Roman" w:hAnsi="Arial" w:cs="Arial"/>
                <w:sz w:val="20"/>
                <w:szCs w:val="20"/>
                <w:lang w:eastAsia="ru-RU"/>
              </w:rPr>
            </w:pPr>
          </w:p>
        </w:tc>
        <w:tc>
          <w:tcPr>
            <w:tcW w:w="1222" w:type="dxa"/>
            <w:vAlign w:val="bottom"/>
          </w:tcPr>
          <w:p w:rsidR="003E0B04" w:rsidRPr="00B6191C" w:rsidRDefault="003E0B04" w:rsidP="000F600C">
            <w:pPr>
              <w:widowControl w:val="0"/>
              <w:suppressAutoHyphens/>
              <w:spacing w:line="360" w:lineRule="auto"/>
              <w:ind w:left="-959"/>
              <w:jc w:val="center"/>
              <w:rPr>
                <w:rFonts w:ascii="Arial" w:eastAsia="Times New Roman" w:hAnsi="Arial" w:cs="Arial"/>
                <w:sz w:val="18"/>
                <w:szCs w:val="18"/>
                <w:lang w:eastAsia="ru-RU"/>
              </w:rPr>
            </w:pPr>
          </w:p>
        </w:tc>
        <w:tc>
          <w:tcPr>
            <w:tcW w:w="455" w:type="dxa"/>
            <w:vAlign w:val="bottom"/>
          </w:tcPr>
          <w:p w:rsidR="003E0B04" w:rsidRPr="00B6191C" w:rsidRDefault="003E0B04" w:rsidP="000F600C">
            <w:pPr>
              <w:widowControl w:val="0"/>
              <w:suppressAutoHyphens/>
              <w:spacing w:line="360" w:lineRule="auto"/>
              <w:ind w:left="-959"/>
              <w:jc w:val="center"/>
              <w:rPr>
                <w:rFonts w:ascii="Arial" w:eastAsia="Times New Roman" w:hAnsi="Arial" w:cs="Arial"/>
                <w:sz w:val="18"/>
                <w:szCs w:val="18"/>
                <w:lang w:eastAsia="ru-RU"/>
              </w:rPr>
            </w:pPr>
          </w:p>
        </w:tc>
        <w:tc>
          <w:tcPr>
            <w:tcW w:w="2725" w:type="dxa"/>
            <w:vAlign w:val="bottom"/>
          </w:tcPr>
          <w:p w:rsidR="003E0B04" w:rsidRPr="00B6191C" w:rsidRDefault="003E0B04" w:rsidP="000F600C">
            <w:pPr>
              <w:widowControl w:val="0"/>
              <w:suppressAutoHyphens/>
              <w:spacing w:line="360" w:lineRule="auto"/>
              <w:ind w:left="-959"/>
              <w:jc w:val="center"/>
              <w:rPr>
                <w:rFonts w:ascii="Arial" w:eastAsia="Times New Roman" w:hAnsi="Arial" w:cs="Arial"/>
                <w:sz w:val="18"/>
                <w:szCs w:val="18"/>
                <w:lang w:eastAsia="ru-RU"/>
              </w:rPr>
            </w:pPr>
          </w:p>
        </w:tc>
        <w:tc>
          <w:tcPr>
            <w:tcW w:w="330" w:type="dxa"/>
            <w:vAlign w:val="bottom"/>
          </w:tcPr>
          <w:p w:rsidR="003E0B04" w:rsidRPr="00B6191C" w:rsidRDefault="003E0B04" w:rsidP="000F600C">
            <w:pPr>
              <w:widowControl w:val="0"/>
              <w:suppressAutoHyphens/>
              <w:spacing w:line="360" w:lineRule="auto"/>
              <w:ind w:left="-959"/>
              <w:jc w:val="center"/>
              <w:rPr>
                <w:rFonts w:ascii="Arial" w:eastAsia="Times New Roman" w:hAnsi="Arial" w:cs="Arial"/>
                <w:sz w:val="18"/>
                <w:szCs w:val="18"/>
                <w:lang w:eastAsia="ru-RU"/>
              </w:rPr>
            </w:pPr>
          </w:p>
        </w:tc>
        <w:tc>
          <w:tcPr>
            <w:tcW w:w="1654" w:type="dxa"/>
            <w:vAlign w:val="bottom"/>
          </w:tcPr>
          <w:p w:rsidR="003E0B04" w:rsidRPr="00B6191C" w:rsidRDefault="003E0B04" w:rsidP="000F600C">
            <w:pPr>
              <w:widowControl w:val="0"/>
              <w:suppressAutoHyphens/>
              <w:spacing w:line="360" w:lineRule="auto"/>
              <w:ind w:left="-959"/>
              <w:jc w:val="center"/>
              <w:rPr>
                <w:rFonts w:ascii="Arial" w:eastAsia="Times New Roman" w:hAnsi="Arial" w:cs="Arial"/>
                <w:sz w:val="18"/>
                <w:szCs w:val="18"/>
                <w:lang w:eastAsia="ru-RU"/>
              </w:rPr>
            </w:pPr>
          </w:p>
        </w:tc>
      </w:tr>
      <w:tr w:rsidR="003E0B04" w:rsidRPr="00CD1769" w:rsidTr="000F600C">
        <w:trPr>
          <w:trHeight w:val="180"/>
        </w:trPr>
        <w:tc>
          <w:tcPr>
            <w:tcW w:w="2977" w:type="dxa"/>
            <w:tcBorders>
              <w:top w:val="single" w:sz="4" w:space="0" w:color="auto"/>
            </w:tcBorders>
            <w:vAlign w:val="bottom"/>
          </w:tcPr>
          <w:p w:rsidR="003E0B04" w:rsidRPr="001521A0" w:rsidRDefault="003E0B04" w:rsidP="000F600C">
            <w:pPr>
              <w:widowControl w:val="0"/>
              <w:suppressAutoHyphens/>
              <w:spacing w:line="360" w:lineRule="auto"/>
              <w:ind w:left="-959"/>
              <w:rPr>
                <w:rFonts w:ascii="Arial" w:eastAsia="Times New Roman" w:hAnsi="Arial" w:cs="Arial"/>
                <w:sz w:val="16"/>
                <w:szCs w:val="16"/>
                <w:lang w:eastAsia="ru-RU"/>
              </w:rPr>
            </w:pPr>
          </w:p>
        </w:tc>
        <w:tc>
          <w:tcPr>
            <w:tcW w:w="303" w:type="dxa"/>
            <w:vAlign w:val="bottom"/>
          </w:tcPr>
          <w:p w:rsidR="003E0B04" w:rsidRPr="001521A0" w:rsidRDefault="003E0B04" w:rsidP="000F600C">
            <w:pPr>
              <w:widowControl w:val="0"/>
              <w:suppressAutoHyphens/>
              <w:spacing w:line="360" w:lineRule="auto"/>
              <w:ind w:left="-810"/>
              <w:rPr>
                <w:rFonts w:ascii="Arial" w:eastAsia="Times New Roman" w:hAnsi="Arial" w:cs="Arial"/>
                <w:sz w:val="16"/>
                <w:szCs w:val="16"/>
                <w:lang w:eastAsia="ru-RU"/>
              </w:rPr>
            </w:pPr>
          </w:p>
        </w:tc>
        <w:tc>
          <w:tcPr>
            <w:tcW w:w="1222" w:type="dxa"/>
            <w:tcBorders>
              <w:top w:val="single" w:sz="4" w:space="0" w:color="auto"/>
            </w:tcBorders>
            <w:vAlign w:val="bottom"/>
          </w:tcPr>
          <w:p w:rsidR="003E0B04" w:rsidRPr="001521A0" w:rsidRDefault="003E0B04" w:rsidP="000F600C">
            <w:pPr>
              <w:widowControl w:val="0"/>
              <w:suppressAutoHyphens/>
              <w:spacing w:line="360" w:lineRule="auto"/>
              <w:ind w:left="-61"/>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/подпись/</w:t>
            </w:r>
          </w:p>
        </w:tc>
        <w:tc>
          <w:tcPr>
            <w:tcW w:w="455" w:type="dxa"/>
            <w:vAlign w:val="bottom"/>
          </w:tcPr>
          <w:p w:rsidR="003E0B04" w:rsidRPr="001521A0" w:rsidRDefault="003E0B04" w:rsidP="000F600C">
            <w:pPr>
              <w:widowControl w:val="0"/>
              <w:suppressAutoHyphens/>
              <w:spacing w:line="360" w:lineRule="auto"/>
              <w:ind w:left="-61"/>
              <w:jc w:val="center"/>
              <w:rPr>
                <w:rFonts w:ascii="Arial" w:eastAsia="Times New Roman" w:hAnsi="Arial" w:cs="Arial"/>
                <w:sz w:val="16"/>
                <w:szCs w:val="16"/>
                <w:lang w:eastAsia="ru-RU"/>
              </w:rPr>
            </w:pPr>
          </w:p>
        </w:tc>
        <w:tc>
          <w:tcPr>
            <w:tcW w:w="2725" w:type="dxa"/>
            <w:tcBorders>
              <w:top w:val="single" w:sz="4" w:space="0" w:color="auto"/>
            </w:tcBorders>
            <w:vAlign w:val="bottom"/>
          </w:tcPr>
          <w:p w:rsidR="003E0B04" w:rsidRPr="001521A0" w:rsidRDefault="003E0B04" w:rsidP="000F600C">
            <w:pPr>
              <w:widowControl w:val="0"/>
              <w:suppressAutoHyphens/>
              <w:spacing w:line="360" w:lineRule="auto"/>
              <w:ind w:left="-61"/>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/Фамилия И.О./</w:t>
            </w:r>
          </w:p>
        </w:tc>
        <w:tc>
          <w:tcPr>
            <w:tcW w:w="330" w:type="dxa"/>
            <w:vAlign w:val="bottom"/>
          </w:tcPr>
          <w:p w:rsidR="003E0B04" w:rsidRPr="001521A0" w:rsidRDefault="003E0B04" w:rsidP="000F600C">
            <w:pPr>
              <w:widowControl w:val="0"/>
              <w:suppressAutoHyphens/>
              <w:spacing w:line="360" w:lineRule="auto"/>
              <w:ind w:left="-61"/>
              <w:jc w:val="center"/>
              <w:rPr>
                <w:rFonts w:ascii="Arial" w:eastAsia="Times New Roman" w:hAnsi="Arial" w:cs="Arial"/>
                <w:sz w:val="16"/>
                <w:szCs w:val="16"/>
                <w:lang w:eastAsia="ru-RU"/>
              </w:rPr>
            </w:pPr>
          </w:p>
        </w:tc>
        <w:tc>
          <w:tcPr>
            <w:tcW w:w="1654" w:type="dxa"/>
            <w:tcBorders>
              <w:top w:val="single" w:sz="4" w:space="0" w:color="auto"/>
            </w:tcBorders>
            <w:vAlign w:val="bottom"/>
          </w:tcPr>
          <w:p w:rsidR="003E0B04" w:rsidRPr="001521A0" w:rsidRDefault="003E0B04" w:rsidP="000F600C">
            <w:pPr>
              <w:widowControl w:val="0"/>
              <w:suppressAutoHyphens/>
              <w:spacing w:line="360" w:lineRule="auto"/>
              <w:ind w:left="-61"/>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/дата/</w:t>
            </w:r>
          </w:p>
        </w:tc>
      </w:tr>
    </w:tbl>
    <w:bookmarkEnd w:id="1"/>
    <w:p w:rsidR="003E0B04" w:rsidRDefault="003E0B04" w:rsidP="003E0B04">
      <w:pPr>
        <w:spacing w:before="240" w:after="120"/>
        <w:jc w:val="center"/>
        <w:rPr>
          <w:rFonts w:ascii="Arial" w:eastAsia="Times New Roman" w:hAnsi="Arial" w:cs="Arial"/>
          <w:b/>
          <w:sz w:val="20"/>
          <w:szCs w:val="20"/>
          <w:lang w:eastAsia="ru-RU"/>
        </w:rPr>
      </w:pPr>
      <w:r w:rsidRPr="003703F4">
        <w:rPr>
          <w:rFonts w:ascii="Arial" w:eastAsia="Times New Roman" w:hAnsi="Arial" w:cs="Arial"/>
          <w:b/>
          <w:lang w:eastAsia="ru-RU"/>
        </w:rPr>
        <w:t>Приложение к Анкете – реестр Отчетов об оценке, выполненных Оценочной организацией для целей залога за последние 12 месяцев</w:t>
      </w:r>
      <w:r w:rsidR="00A104A3">
        <w:rPr>
          <w:rStyle w:val="a7"/>
          <w:rFonts w:ascii="Arial" w:eastAsia="Times New Roman" w:hAnsi="Arial" w:cs="Arial"/>
          <w:b/>
          <w:lang w:eastAsia="ru-RU"/>
        </w:rPr>
        <w:footnoteReference w:id="1"/>
      </w:r>
      <w:r>
        <w:rPr>
          <w:rFonts w:ascii="Arial" w:eastAsia="Times New Roman" w:hAnsi="Arial" w:cs="Arial"/>
          <w:b/>
          <w:sz w:val="20"/>
          <w:szCs w:val="20"/>
          <w:lang w:eastAsia="ru-RU"/>
        </w:rPr>
        <w:t>:</w:t>
      </w:r>
    </w:p>
    <w:tbl>
      <w:tblPr>
        <w:tblStyle w:val="a8"/>
        <w:tblW w:w="0" w:type="auto"/>
        <w:tblLook w:val="04A0" w:firstRow="1" w:lastRow="0" w:firstColumn="1" w:lastColumn="0" w:noHBand="0" w:noVBand="1"/>
      </w:tblPr>
      <w:tblGrid>
        <w:gridCol w:w="562"/>
        <w:gridCol w:w="1560"/>
        <w:gridCol w:w="1417"/>
        <w:gridCol w:w="1418"/>
        <w:gridCol w:w="3068"/>
        <w:gridCol w:w="1606"/>
      </w:tblGrid>
      <w:tr w:rsidR="003E0B04" w:rsidTr="000F600C">
        <w:tc>
          <w:tcPr>
            <w:tcW w:w="562"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 п/п</w:t>
            </w:r>
          </w:p>
        </w:tc>
        <w:tc>
          <w:tcPr>
            <w:tcW w:w="1560"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 и дата Отчета об оценке</w:t>
            </w:r>
          </w:p>
        </w:tc>
        <w:tc>
          <w:tcPr>
            <w:tcW w:w="1417"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Заказчик оценки</w:t>
            </w:r>
            <w:r w:rsidR="00847875">
              <w:rPr>
                <w:rStyle w:val="a7"/>
                <w:rFonts w:ascii="Arial" w:eastAsia="Times New Roman" w:hAnsi="Arial" w:cs="Arial"/>
                <w:sz w:val="20"/>
                <w:szCs w:val="20"/>
                <w:lang w:eastAsia="ru-RU"/>
              </w:rPr>
              <w:footnoteReference w:id="2"/>
            </w:r>
          </w:p>
        </w:tc>
        <w:tc>
          <w:tcPr>
            <w:tcW w:w="1418"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Банк</w:t>
            </w:r>
            <w:r w:rsidRPr="00C11B05">
              <w:rPr>
                <w:rStyle w:val="a7"/>
                <w:rFonts w:ascii="Arial" w:eastAsia="Times New Roman" w:hAnsi="Arial" w:cs="Arial"/>
                <w:sz w:val="20"/>
                <w:szCs w:val="20"/>
                <w:lang w:eastAsia="ru-RU"/>
              </w:rPr>
              <w:footnoteReference w:id="3"/>
            </w:r>
          </w:p>
        </w:tc>
        <w:tc>
          <w:tcPr>
            <w:tcW w:w="3068"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Описание объекта оценки</w:t>
            </w:r>
            <w:r w:rsidRPr="00C11B05">
              <w:rPr>
                <w:rStyle w:val="a7"/>
                <w:rFonts w:ascii="Arial" w:eastAsia="Times New Roman" w:hAnsi="Arial" w:cs="Arial"/>
                <w:sz w:val="20"/>
                <w:szCs w:val="20"/>
                <w:lang w:eastAsia="ru-RU"/>
              </w:rPr>
              <w:footnoteReference w:id="4"/>
            </w:r>
          </w:p>
        </w:tc>
        <w:tc>
          <w:tcPr>
            <w:tcW w:w="1606" w:type="dxa"/>
          </w:tcPr>
          <w:p w:rsidR="003E0B04" w:rsidRPr="00C11B05" w:rsidRDefault="003E0B04" w:rsidP="000F600C">
            <w:pPr>
              <w:jc w:val="center"/>
              <w:rPr>
                <w:rFonts w:ascii="Arial" w:eastAsia="Times New Roman" w:hAnsi="Arial" w:cs="Arial"/>
                <w:sz w:val="20"/>
                <w:szCs w:val="20"/>
                <w:lang w:eastAsia="ru-RU"/>
              </w:rPr>
            </w:pPr>
            <w:r w:rsidRPr="00C11B05">
              <w:rPr>
                <w:rFonts w:ascii="Arial" w:eastAsia="Times New Roman" w:hAnsi="Arial" w:cs="Arial"/>
                <w:sz w:val="20"/>
                <w:szCs w:val="20"/>
                <w:lang w:eastAsia="ru-RU"/>
              </w:rPr>
              <w:t xml:space="preserve">Рыночная стоимость по отчету, </w:t>
            </w:r>
            <w:proofErr w:type="spellStart"/>
            <w:r w:rsidRPr="00C11B05">
              <w:rPr>
                <w:rFonts w:ascii="Arial" w:eastAsia="Times New Roman" w:hAnsi="Arial" w:cs="Arial"/>
                <w:sz w:val="20"/>
                <w:szCs w:val="20"/>
                <w:lang w:eastAsia="ru-RU"/>
              </w:rPr>
              <w:t>тыс.руб</w:t>
            </w:r>
            <w:proofErr w:type="spellEnd"/>
            <w:r w:rsidRPr="00C11B05">
              <w:rPr>
                <w:rFonts w:ascii="Arial" w:eastAsia="Times New Roman" w:hAnsi="Arial" w:cs="Arial"/>
                <w:sz w:val="20"/>
                <w:szCs w:val="20"/>
                <w:lang w:eastAsia="ru-RU"/>
              </w:rPr>
              <w:t>.</w:t>
            </w:r>
          </w:p>
        </w:tc>
      </w:tr>
      <w:tr w:rsidR="003E0B04" w:rsidTr="000F600C">
        <w:tc>
          <w:tcPr>
            <w:tcW w:w="562" w:type="dxa"/>
          </w:tcPr>
          <w:p w:rsidR="003E0B04" w:rsidRPr="00C11B05" w:rsidRDefault="003E0B04" w:rsidP="000F600C">
            <w:pPr>
              <w:rPr>
                <w:rFonts w:ascii="Arial" w:eastAsia="Times New Roman" w:hAnsi="Arial" w:cs="Arial"/>
                <w:sz w:val="20"/>
                <w:szCs w:val="20"/>
                <w:lang w:eastAsia="ru-RU"/>
              </w:rPr>
            </w:pPr>
          </w:p>
        </w:tc>
        <w:tc>
          <w:tcPr>
            <w:tcW w:w="1560" w:type="dxa"/>
          </w:tcPr>
          <w:p w:rsidR="003E0B04" w:rsidRPr="00C11B05" w:rsidRDefault="003E0B04" w:rsidP="000F600C">
            <w:pPr>
              <w:rPr>
                <w:rFonts w:ascii="Arial" w:eastAsia="Times New Roman" w:hAnsi="Arial" w:cs="Arial"/>
                <w:sz w:val="20"/>
                <w:szCs w:val="20"/>
                <w:lang w:eastAsia="ru-RU"/>
              </w:rPr>
            </w:pPr>
          </w:p>
        </w:tc>
        <w:tc>
          <w:tcPr>
            <w:tcW w:w="1417" w:type="dxa"/>
          </w:tcPr>
          <w:p w:rsidR="003E0B04" w:rsidRPr="00C11B05" w:rsidRDefault="003E0B04" w:rsidP="000F600C">
            <w:pPr>
              <w:rPr>
                <w:rFonts w:ascii="Arial" w:eastAsia="Times New Roman" w:hAnsi="Arial" w:cs="Arial"/>
                <w:sz w:val="20"/>
                <w:szCs w:val="20"/>
                <w:lang w:eastAsia="ru-RU"/>
              </w:rPr>
            </w:pPr>
          </w:p>
        </w:tc>
        <w:tc>
          <w:tcPr>
            <w:tcW w:w="1418" w:type="dxa"/>
          </w:tcPr>
          <w:p w:rsidR="003E0B04" w:rsidRPr="00C11B05" w:rsidRDefault="003E0B04" w:rsidP="000F600C">
            <w:pPr>
              <w:rPr>
                <w:rFonts w:ascii="Arial" w:eastAsia="Times New Roman" w:hAnsi="Arial" w:cs="Arial"/>
                <w:sz w:val="20"/>
                <w:szCs w:val="20"/>
                <w:lang w:eastAsia="ru-RU"/>
              </w:rPr>
            </w:pPr>
          </w:p>
        </w:tc>
        <w:tc>
          <w:tcPr>
            <w:tcW w:w="3068" w:type="dxa"/>
          </w:tcPr>
          <w:p w:rsidR="003E0B04" w:rsidRPr="00C11B05" w:rsidRDefault="003E0B04" w:rsidP="000F600C">
            <w:pPr>
              <w:rPr>
                <w:rFonts w:ascii="Arial" w:eastAsia="Times New Roman" w:hAnsi="Arial" w:cs="Arial"/>
                <w:sz w:val="20"/>
                <w:szCs w:val="20"/>
                <w:lang w:eastAsia="ru-RU"/>
              </w:rPr>
            </w:pPr>
          </w:p>
        </w:tc>
        <w:tc>
          <w:tcPr>
            <w:tcW w:w="1606" w:type="dxa"/>
          </w:tcPr>
          <w:p w:rsidR="003E0B04" w:rsidRPr="00C11B05" w:rsidRDefault="003E0B04" w:rsidP="000F600C">
            <w:pPr>
              <w:rPr>
                <w:rFonts w:ascii="Arial" w:eastAsia="Times New Roman" w:hAnsi="Arial" w:cs="Arial"/>
                <w:sz w:val="20"/>
                <w:szCs w:val="20"/>
                <w:lang w:eastAsia="ru-RU"/>
              </w:rPr>
            </w:pPr>
          </w:p>
        </w:tc>
      </w:tr>
      <w:tr w:rsidR="003E0B04" w:rsidTr="000F600C">
        <w:tc>
          <w:tcPr>
            <w:tcW w:w="562" w:type="dxa"/>
          </w:tcPr>
          <w:p w:rsidR="003E0B04" w:rsidRPr="00C11B05" w:rsidRDefault="003E0B04" w:rsidP="000F600C">
            <w:pPr>
              <w:rPr>
                <w:rFonts w:ascii="Arial" w:eastAsia="Times New Roman" w:hAnsi="Arial" w:cs="Arial"/>
                <w:sz w:val="20"/>
                <w:szCs w:val="20"/>
                <w:lang w:eastAsia="ru-RU"/>
              </w:rPr>
            </w:pPr>
          </w:p>
        </w:tc>
        <w:tc>
          <w:tcPr>
            <w:tcW w:w="1560" w:type="dxa"/>
          </w:tcPr>
          <w:p w:rsidR="003E0B04" w:rsidRPr="00C11B05" w:rsidRDefault="003E0B04" w:rsidP="000F600C">
            <w:pPr>
              <w:rPr>
                <w:rFonts w:ascii="Arial" w:eastAsia="Times New Roman" w:hAnsi="Arial" w:cs="Arial"/>
                <w:sz w:val="20"/>
                <w:szCs w:val="20"/>
                <w:lang w:eastAsia="ru-RU"/>
              </w:rPr>
            </w:pPr>
          </w:p>
        </w:tc>
        <w:tc>
          <w:tcPr>
            <w:tcW w:w="1417" w:type="dxa"/>
          </w:tcPr>
          <w:p w:rsidR="003E0B04" w:rsidRPr="00C11B05" w:rsidRDefault="003E0B04" w:rsidP="000F600C">
            <w:pPr>
              <w:rPr>
                <w:rFonts w:ascii="Arial" w:eastAsia="Times New Roman" w:hAnsi="Arial" w:cs="Arial"/>
                <w:sz w:val="20"/>
                <w:szCs w:val="20"/>
                <w:lang w:eastAsia="ru-RU"/>
              </w:rPr>
            </w:pPr>
          </w:p>
        </w:tc>
        <w:tc>
          <w:tcPr>
            <w:tcW w:w="1418" w:type="dxa"/>
          </w:tcPr>
          <w:p w:rsidR="003E0B04" w:rsidRPr="00C11B05" w:rsidRDefault="003E0B04" w:rsidP="000F600C">
            <w:pPr>
              <w:rPr>
                <w:rFonts w:ascii="Arial" w:eastAsia="Times New Roman" w:hAnsi="Arial" w:cs="Arial"/>
                <w:sz w:val="20"/>
                <w:szCs w:val="20"/>
                <w:lang w:eastAsia="ru-RU"/>
              </w:rPr>
            </w:pPr>
          </w:p>
        </w:tc>
        <w:tc>
          <w:tcPr>
            <w:tcW w:w="3068" w:type="dxa"/>
          </w:tcPr>
          <w:p w:rsidR="003E0B04" w:rsidRPr="00C11B05" w:rsidRDefault="003E0B04" w:rsidP="000F600C">
            <w:pPr>
              <w:rPr>
                <w:rFonts w:ascii="Arial" w:eastAsia="Times New Roman" w:hAnsi="Arial" w:cs="Arial"/>
                <w:sz w:val="20"/>
                <w:szCs w:val="20"/>
                <w:lang w:eastAsia="ru-RU"/>
              </w:rPr>
            </w:pPr>
          </w:p>
        </w:tc>
        <w:tc>
          <w:tcPr>
            <w:tcW w:w="1606" w:type="dxa"/>
          </w:tcPr>
          <w:p w:rsidR="003E0B04" w:rsidRPr="00C11B05" w:rsidRDefault="003E0B04" w:rsidP="000F600C">
            <w:pPr>
              <w:rPr>
                <w:rFonts w:ascii="Arial" w:eastAsia="Times New Roman" w:hAnsi="Arial" w:cs="Arial"/>
                <w:sz w:val="20"/>
                <w:szCs w:val="20"/>
                <w:lang w:eastAsia="ru-RU"/>
              </w:rPr>
            </w:pPr>
          </w:p>
        </w:tc>
      </w:tr>
      <w:tr w:rsidR="003E0B04" w:rsidTr="000F600C">
        <w:tc>
          <w:tcPr>
            <w:tcW w:w="562" w:type="dxa"/>
          </w:tcPr>
          <w:p w:rsidR="003E0B04" w:rsidRPr="00C11B05" w:rsidRDefault="003E0B04" w:rsidP="000F600C">
            <w:pPr>
              <w:rPr>
                <w:rFonts w:ascii="Arial" w:eastAsia="Times New Roman" w:hAnsi="Arial" w:cs="Arial"/>
                <w:sz w:val="20"/>
                <w:szCs w:val="20"/>
                <w:lang w:eastAsia="ru-RU"/>
              </w:rPr>
            </w:pPr>
          </w:p>
        </w:tc>
        <w:tc>
          <w:tcPr>
            <w:tcW w:w="1560" w:type="dxa"/>
          </w:tcPr>
          <w:p w:rsidR="003E0B04" w:rsidRPr="00C11B05" w:rsidRDefault="003E0B04" w:rsidP="000F600C">
            <w:pPr>
              <w:rPr>
                <w:rFonts w:ascii="Arial" w:eastAsia="Times New Roman" w:hAnsi="Arial" w:cs="Arial"/>
                <w:sz w:val="20"/>
                <w:szCs w:val="20"/>
                <w:lang w:eastAsia="ru-RU"/>
              </w:rPr>
            </w:pPr>
          </w:p>
        </w:tc>
        <w:tc>
          <w:tcPr>
            <w:tcW w:w="1417" w:type="dxa"/>
          </w:tcPr>
          <w:p w:rsidR="003E0B04" w:rsidRPr="00C11B05" w:rsidRDefault="003E0B04" w:rsidP="000F600C">
            <w:pPr>
              <w:rPr>
                <w:rFonts w:ascii="Arial" w:eastAsia="Times New Roman" w:hAnsi="Arial" w:cs="Arial"/>
                <w:sz w:val="20"/>
                <w:szCs w:val="20"/>
                <w:lang w:eastAsia="ru-RU"/>
              </w:rPr>
            </w:pPr>
          </w:p>
        </w:tc>
        <w:tc>
          <w:tcPr>
            <w:tcW w:w="1418" w:type="dxa"/>
          </w:tcPr>
          <w:p w:rsidR="003E0B04" w:rsidRPr="00C11B05" w:rsidRDefault="003E0B04" w:rsidP="000F600C">
            <w:pPr>
              <w:rPr>
                <w:rFonts w:ascii="Arial" w:eastAsia="Times New Roman" w:hAnsi="Arial" w:cs="Arial"/>
                <w:sz w:val="20"/>
                <w:szCs w:val="20"/>
                <w:lang w:eastAsia="ru-RU"/>
              </w:rPr>
            </w:pPr>
          </w:p>
        </w:tc>
        <w:tc>
          <w:tcPr>
            <w:tcW w:w="3068" w:type="dxa"/>
          </w:tcPr>
          <w:p w:rsidR="003E0B04" w:rsidRPr="00C11B05" w:rsidRDefault="003E0B04" w:rsidP="000F600C">
            <w:pPr>
              <w:rPr>
                <w:rFonts w:ascii="Arial" w:eastAsia="Times New Roman" w:hAnsi="Arial" w:cs="Arial"/>
                <w:sz w:val="20"/>
                <w:szCs w:val="20"/>
                <w:lang w:eastAsia="ru-RU"/>
              </w:rPr>
            </w:pPr>
          </w:p>
        </w:tc>
        <w:tc>
          <w:tcPr>
            <w:tcW w:w="1606" w:type="dxa"/>
          </w:tcPr>
          <w:p w:rsidR="003E0B04" w:rsidRPr="00C11B05" w:rsidRDefault="003E0B04" w:rsidP="000F600C">
            <w:pPr>
              <w:rPr>
                <w:rFonts w:ascii="Arial" w:eastAsia="Times New Roman" w:hAnsi="Arial" w:cs="Arial"/>
                <w:sz w:val="20"/>
                <w:szCs w:val="20"/>
                <w:lang w:eastAsia="ru-RU"/>
              </w:rPr>
            </w:pPr>
          </w:p>
        </w:tc>
      </w:tr>
    </w:tbl>
    <w:p w:rsidR="003E0B04" w:rsidRDefault="003E0B04" w:rsidP="003E0B04">
      <w:pPr>
        <w:rPr>
          <w:rFonts w:ascii="Arial" w:eastAsia="Times New Roman" w:hAnsi="Arial" w:cs="Arial"/>
          <w:sz w:val="20"/>
          <w:szCs w:val="20"/>
          <w:lang w:eastAsia="ru-RU"/>
        </w:rPr>
      </w:pPr>
    </w:p>
    <w:tbl>
      <w:tblPr>
        <w:tblStyle w:val="a8"/>
        <w:tblpPr w:leftFromText="180" w:rightFromText="180" w:vertAnchor="text" w:horzAnchor="margin" w:tblpY="12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1843"/>
        <w:gridCol w:w="425"/>
        <w:gridCol w:w="3260"/>
      </w:tblGrid>
      <w:tr w:rsidR="003E0B04" w:rsidRPr="00B6191C" w:rsidTr="000F600C">
        <w:trPr>
          <w:trHeight w:val="421"/>
        </w:trPr>
        <w:tc>
          <w:tcPr>
            <w:tcW w:w="3828" w:type="dxa"/>
            <w:tcBorders>
              <w:bottom w:val="single" w:sz="4" w:space="0" w:color="auto"/>
            </w:tcBorders>
            <w:vAlign w:val="bottom"/>
          </w:tcPr>
          <w:p w:rsidR="003E0B04" w:rsidRPr="00B6191C" w:rsidRDefault="003E0B04" w:rsidP="000F600C">
            <w:pPr>
              <w:widowControl w:val="0"/>
              <w:suppressAutoHyphens/>
              <w:ind w:left="-109"/>
              <w:rPr>
                <w:rFonts w:ascii="Arial" w:eastAsia="Times New Roman" w:hAnsi="Arial" w:cs="Arial"/>
                <w:sz w:val="20"/>
                <w:szCs w:val="20"/>
                <w:lang w:eastAsia="ru-RU"/>
              </w:rPr>
            </w:pPr>
            <w:r w:rsidRPr="00B6191C">
              <w:rPr>
                <w:rFonts w:ascii="Arial" w:eastAsia="Times New Roman" w:hAnsi="Arial" w:cs="Arial"/>
                <w:sz w:val="20"/>
                <w:szCs w:val="20"/>
                <w:lang w:eastAsia="ru-RU"/>
              </w:rPr>
              <w:t xml:space="preserve">Руководитель Оценочной организации </w:t>
            </w:r>
          </w:p>
        </w:tc>
        <w:tc>
          <w:tcPr>
            <w:tcW w:w="283" w:type="dxa"/>
            <w:tcBorders>
              <w:left w:val="nil"/>
            </w:tcBorders>
            <w:vAlign w:val="bottom"/>
          </w:tcPr>
          <w:p w:rsidR="003E0B04" w:rsidRPr="00B6191C" w:rsidRDefault="003E0B04" w:rsidP="000F600C">
            <w:pPr>
              <w:widowControl w:val="0"/>
              <w:suppressAutoHyphens/>
              <w:rPr>
                <w:rFonts w:ascii="Arial" w:eastAsia="Times New Roman" w:hAnsi="Arial" w:cs="Arial"/>
                <w:sz w:val="20"/>
                <w:szCs w:val="20"/>
                <w:lang w:eastAsia="ru-RU"/>
              </w:rPr>
            </w:pPr>
          </w:p>
        </w:tc>
        <w:tc>
          <w:tcPr>
            <w:tcW w:w="1843" w:type="dxa"/>
            <w:tcBorders>
              <w:left w:val="nil"/>
              <w:bottom w:val="single" w:sz="4" w:space="0" w:color="auto"/>
            </w:tcBorders>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c>
          <w:tcPr>
            <w:tcW w:w="425" w:type="dxa"/>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c>
          <w:tcPr>
            <w:tcW w:w="3260" w:type="dxa"/>
            <w:tcBorders>
              <w:left w:val="nil"/>
              <w:bottom w:val="single" w:sz="4" w:space="0" w:color="auto"/>
            </w:tcBorders>
            <w:vAlign w:val="bottom"/>
          </w:tcPr>
          <w:p w:rsidR="003E0B04" w:rsidRPr="00B6191C" w:rsidRDefault="003E0B04" w:rsidP="000F600C">
            <w:pPr>
              <w:widowControl w:val="0"/>
              <w:suppressAutoHyphens/>
              <w:jc w:val="center"/>
              <w:rPr>
                <w:rFonts w:ascii="Arial" w:eastAsia="Times New Roman" w:hAnsi="Arial" w:cs="Arial"/>
                <w:sz w:val="18"/>
                <w:szCs w:val="18"/>
                <w:lang w:eastAsia="ru-RU"/>
              </w:rPr>
            </w:pPr>
          </w:p>
        </w:tc>
      </w:tr>
      <w:tr w:rsidR="003E0B04" w:rsidRPr="00B6191C" w:rsidTr="000F600C">
        <w:trPr>
          <w:trHeight w:val="349"/>
        </w:trPr>
        <w:tc>
          <w:tcPr>
            <w:tcW w:w="3828" w:type="dxa"/>
            <w:tcBorders>
              <w:top w:val="single" w:sz="4" w:space="0" w:color="auto"/>
            </w:tcBorders>
          </w:tcPr>
          <w:p w:rsidR="003E0B04" w:rsidRPr="001521A0" w:rsidRDefault="003E0B04" w:rsidP="000F600C">
            <w:pPr>
              <w:widowControl w:val="0"/>
              <w:suppressAutoHyphens/>
              <w:ind w:left="-109"/>
              <w:rPr>
                <w:rFonts w:ascii="Arial" w:eastAsia="Times New Roman" w:hAnsi="Arial" w:cs="Arial"/>
                <w:sz w:val="16"/>
                <w:szCs w:val="16"/>
                <w:lang w:eastAsia="ru-RU"/>
              </w:rPr>
            </w:pPr>
            <w:r w:rsidRPr="001521A0">
              <w:rPr>
                <w:rFonts w:ascii="Arial" w:eastAsia="Times New Roman" w:hAnsi="Arial" w:cs="Arial"/>
                <w:sz w:val="16"/>
                <w:szCs w:val="16"/>
                <w:lang w:eastAsia="ru-RU"/>
              </w:rPr>
              <w:t>М.П.</w:t>
            </w:r>
          </w:p>
        </w:tc>
        <w:tc>
          <w:tcPr>
            <w:tcW w:w="283" w:type="dxa"/>
            <w:tcBorders>
              <w:left w:val="nil"/>
            </w:tcBorders>
            <w:vAlign w:val="bottom"/>
          </w:tcPr>
          <w:p w:rsidR="003E0B04" w:rsidRPr="001521A0" w:rsidRDefault="003E0B04" w:rsidP="000F600C">
            <w:pPr>
              <w:widowControl w:val="0"/>
              <w:suppressAutoHyphens/>
              <w:rPr>
                <w:rFonts w:ascii="Arial" w:eastAsia="Times New Roman" w:hAnsi="Arial" w:cs="Arial"/>
                <w:sz w:val="16"/>
                <w:szCs w:val="16"/>
                <w:lang w:eastAsia="ru-RU"/>
              </w:rPr>
            </w:pPr>
          </w:p>
        </w:tc>
        <w:tc>
          <w:tcPr>
            <w:tcW w:w="1843" w:type="dxa"/>
            <w:tcBorders>
              <w:top w:val="single" w:sz="4" w:space="0" w:color="auto"/>
              <w:left w:val="nil"/>
            </w:tcBorders>
          </w:tcPr>
          <w:p w:rsidR="003E0B04" w:rsidRPr="001521A0" w:rsidRDefault="003E0B04" w:rsidP="000F600C">
            <w:pPr>
              <w:widowControl w:val="0"/>
              <w:suppressAutoHyphens/>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/подпись/</w:t>
            </w:r>
          </w:p>
        </w:tc>
        <w:tc>
          <w:tcPr>
            <w:tcW w:w="425" w:type="dxa"/>
          </w:tcPr>
          <w:p w:rsidR="003E0B04" w:rsidRPr="001521A0" w:rsidRDefault="003E0B04" w:rsidP="000F600C">
            <w:pPr>
              <w:widowControl w:val="0"/>
              <w:suppressAutoHyphens/>
              <w:jc w:val="center"/>
              <w:rPr>
                <w:rFonts w:ascii="Arial" w:eastAsia="Times New Roman" w:hAnsi="Arial" w:cs="Arial"/>
                <w:sz w:val="16"/>
                <w:szCs w:val="16"/>
                <w:lang w:eastAsia="ru-RU"/>
              </w:rPr>
            </w:pPr>
          </w:p>
        </w:tc>
        <w:tc>
          <w:tcPr>
            <w:tcW w:w="3260" w:type="dxa"/>
            <w:tcBorders>
              <w:top w:val="single" w:sz="4" w:space="0" w:color="auto"/>
            </w:tcBorders>
          </w:tcPr>
          <w:p w:rsidR="003E0B04" w:rsidRPr="001521A0" w:rsidRDefault="003E0B04" w:rsidP="000F600C">
            <w:pPr>
              <w:widowControl w:val="0"/>
              <w:suppressAutoHyphens/>
              <w:jc w:val="center"/>
              <w:rPr>
                <w:rFonts w:ascii="Arial" w:eastAsia="Times New Roman" w:hAnsi="Arial" w:cs="Arial"/>
                <w:sz w:val="16"/>
                <w:szCs w:val="16"/>
                <w:lang w:eastAsia="ru-RU"/>
              </w:rPr>
            </w:pPr>
            <w:r w:rsidRPr="001521A0">
              <w:rPr>
                <w:rFonts w:ascii="Arial" w:eastAsia="Times New Roman" w:hAnsi="Arial" w:cs="Arial"/>
                <w:sz w:val="16"/>
                <w:szCs w:val="16"/>
                <w:lang w:eastAsia="ru-RU"/>
              </w:rPr>
              <w:t>/Фамилия И.О./</w:t>
            </w:r>
          </w:p>
        </w:tc>
      </w:tr>
    </w:tbl>
    <w:p w:rsidR="003E0B04" w:rsidRPr="00B6191C" w:rsidRDefault="003E0B04" w:rsidP="003E0B04">
      <w:pPr>
        <w:rPr>
          <w:rFonts w:ascii="Arial" w:eastAsia="Times New Roman" w:hAnsi="Arial" w:cs="Arial"/>
          <w:sz w:val="20"/>
          <w:szCs w:val="20"/>
          <w:lang w:eastAsia="ru-RU"/>
        </w:rPr>
      </w:pPr>
      <w:r w:rsidRPr="00B6191C">
        <w:rPr>
          <w:rFonts w:ascii="Arial" w:eastAsia="Times New Roman" w:hAnsi="Arial" w:cs="Arial"/>
          <w:sz w:val="20"/>
          <w:szCs w:val="20"/>
          <w:lang w:eastAsia="ru-RU"/>
        </w:rPr>
        <w:t xml:space="preserve">Дата заполнения: «____» _____________ 202 ___ </w:t>
      </w:r>
    </w:p>
    <w:p w:rsidR="00685442" w:rsidRDefault="00685442"/>
    <w:sectPr w:rsidR="00685442" w:rsidSect="003E0B04">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8C2" w:rsidRDefault="004948C2" w:rsidP="003E0B04">
      <w:r>
        <w:separator/>
      </w:r>
    </w:p>
  </w:endnote>
  <w:endnote w:type="continuationSeparator" w:id="0">
    <w:p w:rsidR="004948C2" w:rsidRDefault="004948C2" w:rsidP="003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8C2" w:rsidRDefault="004948C2" w:rsidP="003E0B04">
      <w:r>
        <w:separator/>
      </w:r>
    </w:p>
  </w:footnote>
  <w:footnote w:type="continuationSeparator" w:id="0">
    <w:p w:rsidR="004948C2" w:rsidRDefault="004948C2" w:rsidP="003E0B04">
      <w:r>
        <w:continuationSeparator/>
      </w:r>
    </w:p>
  </w:footnote>
  <w:footnote w:id="1">
    <w:p w:rsidR="00A104A3" w:rsidRDefault="00A104A3">
      <w:pPr>
        <w:pStyle w:val="a5"/>
      </w:pPr>
      <w:r>
        <w:rPr>
          <w:rStyle w:val="a7"/>
        </w:rPr>
        <w:footnoteRef/>
      </w:r>
      <w:r>
        <w:t xml:space="preserve"> Формат таблицы может быть изменен по согласованию с Банком</w:t>
      </w:r>
    </w:p>
  </w:footnote>
  <w:footnote w:id="2">
    <w:p w:rsidR="00847875" w:rsidRDefault="00847875">
      <w:pPr>
        <w:pStyle w:val="a5"/>
      </w:pPr>
      <w:r>
        <w:rPr>
          <w:rStyle w:val="a7"/>
        </w:rPr>
        <w:footnoteRef/>
      </w:r>
      <w:r>
        <w:t xml:space="preserve"> Указать «</w:t>
      </w:r>
      <w:proofErr w:type="spellStart"/>
      <w:r>
        <w:t>Физ.лицо</w:t>
      </w:r>
      <w:proofErr w:type="spellEnd"/>
      <w:r>
        <w:t>» или «</w:t>
      </w:r>
      <w:proofErr w:type="spellStart"/>
      <w:proofErr w:type="gramStart"/>
      <w:r>
        <w:t>Юр.лицо</w:t>
      </w:r>
      <w:proofErr w:type="spellEnd"/>
      <w:proofErr w:type="gramEnd"/>
      <w:r>
        <w:t xml:space="preserve">» </w:t>
      </w:r>
    </w:p>
  </w:footnote>
  <w:footnote w:id="3">
    <w:p w:rsidR="003E0B04" w:rsidRDefault="003E0B04" w:rsidP="003E0B04">
      <w:pPr>
        <w:pStyle w:val="a5"/>
        <w:jc w:val="both"/>
      </w:pPr>
      <w:r>
        <w:rPr>
          <w:rStyle w:val="a7"/>
        </w:rPr>
        <w:footnoteRef/>
      </w:r>
      <w:r>
        <w:t xml:space="preserve"> Наименование кредитной организации – пользователя Отчета об оценке</w:t>
      </w:r>
    </w:p>
  </w:footnote>
  <w:footnote w:id="4">
    <w:p w:rsidR="003E0B04" w:rsidRDefault="003E0B04" w:rsidP="003E0B04">
      <w:pPr>
        <w:pStyle w:val="a5"/>
        <w:jc w:val="both"/>
      </w:pPr>
      <w:r>
        <w:rPr>
          <w:rStyle w:val="a7"/>
        </w:rPr>
        <w:footnoteRef/>
      </w:r>
      <w:r>
        <w:t xml:space="preserve"> Краткое описание объекта оценки: для объектов недвижимости - жилое/нежилое помещение, жилое/нежилое здание, земельный участок, имущественный комплекс и т.п., для движимого имущества - транспортное средство/спецтехника/оборудование и т.п. – количество единиц.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91D07"/>
    <w:multiLevelType w:val="hybridMultilevel"/>
    <w:tmpl w:val="8E9A2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C36C78"/>
    <w:multiLevelType w:val="hybridMultilevel"/>
    <w:tmpl w:val="03F4F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04"/>
    <w:rsid w:val="00232DFA"/>
    <w:rsid w:val="003E0B04"/>
    <w:rsid w:val="00423720"/>
    <w:rsid w:val="004948C2"/>
    <w:rsid w:val="00522E67"/>
    <w:rsid w:val="00685442"/>
    <w:rsid w:val="007B3420"/>
    <w:rsid w:val="007F0185"/>
    <w:rsid w:val="00847875"/>
    <w:rsid w:val="008A78D7"/>
    <w:rsid w:val="00A104A3"/>
    <w:rsid w:val="00A15401"/>
    <w:rsid w:val="00AB1606"/>
    <w:rsid w:val="00AB55C1"/>
    <w:rsid w:val="00C57AED"/>
    <w:rsid w:val="00D94F12"/>
    <w:rsid w:val="00FE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CB2F"/>
  <w15:chartTrackingRefBased/>
  <w15:docId w15:val="{B84D5973-BE88-4791-BF30-98EBECE7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B0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List1,List11,List111,List1111,Liste1,List2,List11111,List111111,List1111111,Абзац маркированнный,UL,Шаг процесса,Table-Normal,RSHB_Table-Normal,Предусловия,Bullet List,FooterText,numbered,Bullet Number,Индексы,Num Bullet 1,Пункт,1,num"/>
    <w:basedOn w:val="a"/>
    <w:link w:val="a4"/>
    <w:uiPriority w:val="34"/>
    <w:qFormat/>
    <w:rsid w:val="003E0B04"/>
    <w:pPr>
      <w:ind w:left="720"/>
      <w:contextualSpacing/>
    </w:pPr>
  </w:style>
  <w:style w:type="character" w:customStyle="1" w:styleId="a4">
    <w:name w:val="Абзац списка Знак"/>
    <w:aliases w:val="List Знак,List1 Знак,List11 Знак,List111 Знак,List1111 Знак,Liste1 Знак,List2 Знак,List11111 Знак,List111111 Знак,List1111111 Знак,Абзац маркированнный Знак,UL Знак,Шаг процесса Знак,Table-Normal Знак,RSHB_Table-Normal Знак,Пункт Знак"/>
    <w:link w:val="a3"/>
    <w:uiPriority w:val="34"/>
    <w:rsid w:val="003E0B04"/>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E0B04"/>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3E0B04"/>
    <w:rPr>
      <w:sz w:val="20"/>
      <w:szCs w:val="20"/>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unhideWhenUsed/>
    <w:qFormat/>
    <w:rsid w:val="003E0B04"/>
    <w:rPr>
      <w:vertAlign w:val="superscript"/>
    </w:rPr>
  </w:style>
  <w:style w:type="table" w:styleId="a8">
    <w:name w:val="Table Grid"/>
    <w:basedOn w:val="a1"/>
    <w:uiPriority w:val="59"/>
    <w:rsid w:val="003E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1B06-64E6-483F-9201-8F7C615C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Елена Александровна</dc:creator>
  <cp:keywords/>
  <dc:description/>
  <cp:lastModifiedBy>Акимов Дмитрий</cp:lastModifiedBy>
  <cp:revision>5</cp:revision>
  <dcterms:created xsi:type="dcterms:W3CDTF">2024-02-02T12:57:00Z</dcterms:created>
  <dcterms:modified xsi:type="dcterms:W3CDTF">2024-03-06T11:04:00Z</dcterms:modified>
</cp:coreProperties>
</file>