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672" w:rsidRPr="00C11B05" w:rsidRDefault="003F6672" w:rsidP="001A266E">
      <w:pPr>
        <w:pStyle w:val="a5"/>
        <w:tabs>
          <w:tab w:val="left" w:pos="851"/>
        </w:tabs>
        <w:spacing w:before="240" w:after="240"/>
        <w:jc w:val="left"/>
        <w:rPr>
          <w:rFonts w:ascii="Arial" w:eastAsia="Times New Roman" w:hAnsi="Arial" w:cs="Arial"/>
          <w:b/>
          <w:sz w:val="22"/>
          <w:szCs w:val="22"/>
        </w:rPr>
      </w:pPr>
      <w:bookmarkStart w:id="0" w:name="_Hlk150939494"/>
      <w:bookmarkStart w:id="1" w:name="_GoBack"/>
      <w:bookmarkEnd w:id="1"/>
      <w:r w:rsidRPr="00C11B05">
        <w:rPr>
          <w:rFonts w:ascii="Arial" w:eastAsia="Times New Roman" w:hAnsi="Arial" w:cs="Arial"/>
          <w:b/>
          <w:sz w:val="22"/>
          <w:szCs w:val="22"/>
        </w:rPr>
        <w:t xml:space="preserve">Перечень документов, предоставляемых Оценочной </w:t>
      </w:r>
      <w:r>
        <w:rPr>
          <w:rFonts w:ascii="Arial" w:eastAsia="Times New Roman" w:hAnsi="Arial" w:cs="Arial"/>
          <w:b/>
          <w:sz w:val="22"/>
          <w:szCs w:val="22"/>
        </w:rPr>
        <w:t>компанией,</w:t>
      </w:r>
      <w:r w:rsidRPr="00C11B05">
        <w:rPr>
          <w:rFonts w:ascii="Arial" w:eastAsia="Times New Roman" w:hAnsi="Arial" w:cs="Arial"/>
          <w:b/>
          <w:sz w:val="22"/>
          <w:szCs w:val="22"/>
        </w:rPr>
        <w:t xml:space="preserve"> для включени</w:t>
      </w:r>
      <w:r>
        <w:rPr>
          <w:rFonts w:ascii="Arial" w:eastAsia="Times New Roman" w:hAnsi="Arial" w:cs="Arial"/>
          <w:b/>
          <w:sz w:val="22"/>
          <w:szCs w:val="22"/>
        </w:rPr>
        <w:t>я</w:t>
      </w:r>
      <w:r w:rsidRPr="00C11B05">
        <w:rPr>
          <w:rFonts w:ascii="Arial" w:eastAsia="Times New Roman" w:hAnsi="Arial" w:cs="Arial"/>
          <w:b/>
          <w:sz w:val="22"/>
          <w:szCs w:val="22"/>
        </w:rPr>
        <w:t xml:space="preserve"> </w:t>
      </w:r>
      <w:r w:rsidR="001A266E">
        <w:rPr>
          <w:rFonts w:ascii="Arial" w:eastAsia="Times New Roman" w:hAnsi="Arial" w:cs="Arial"/>
          <w:b/>
          <w:sz w:val="22"/>
          <w:szCs w:val="22"/>
        </w:rPr>
        <w:br/>
      </w:r>
      <w:r w:rsidRPr="00C11B05">
        <w:rPr>
          <w:rFonts w:ascii="Arial" w:eastAsia="Times New Roman" w:hAnsi="Arial" w:cs="Arial"/>
          <w:b/>
          <w:sz w:val="22"/>
          <w:szCs w:val="22"/>
        </w:rPr>
        <w:t>в Перечень рекомендуемых оценочных компаний в КБ «ЭНЕРГОТРАНСБАНК» (АО)</w:t>
      </w:r>
    </w:p>
    <w:tbl>
      <w:tblPr>
        <w:tblStyle w:val="a7"/>
        <w:tblW w:w="0" w:type="auto"/>
        <w:tblLook w:val="04A0" w:firstRow="1" w:lastRow="0" w:firstColumn="1" w:lastColumn="0" w:noHBand="0" w:noVBand="1"/>
      </w:tblPr>
      <w:tblGrid>
        <w:gridCol w:w="661"/>
        <w:gridCol w:w="6845"/>
        <w:gridCol w:w="2122"/>
      </w:tblGrid>
      <w:tr w:rsidR="003F6672" w:rsidTr="000F600C">
        <w:tc>
          <w:tcPr>
            <w:tcW w:w="661" w:type="dxa"/>
            <w:vAlign w:val="center"/>
          </w:tcPr>
          <w:bookmarkEnd w:id="0"/>
          <w:p w:rsidR="003F6672" w:rsidRPr="005216F4" w:rsidRDefault="003F6672" w:rsidP="000F600C">
            <w:pPr>
              <w:suppressAutoHyphens/>
              <w:jc w:val="center"/>
              <w:rPr>
                <w:rFonts w:ascii="Arial" w:eastAsia="Calibri" w:hAnsi="Arial" w:cs="Arial"/>
                <w:sz w:val="20"/>
                <w:szCs w:val="20"/>
                <w:lang w:eastAsia="ru-RU"/>
              </w:rPr>
            </w:pPr>
            <w:r w:rsidRPr="005216F4">
              <w:rPr>
                <w:rFonts w:ascii="Arial" w:eastAsia="Calibri" w:hAnsi="Arial" w:cs="Arial"/>
                <w:sz w:val="20"/>
                <w:szCs w:val="20"/>
                <w:lang w:eastAsia="ru-RU"/>
              </w:rPr>
              <w:t>№ п/п</w:t>
            </w:r>
          </w:p>
        </w:tc>
        <w:tc>
          <w:tcPr>
            <w:tcW w:w="6848" w:type="dxa"/>
            <w:vAlign w:val="center"/>
          </w:tcPr>
          <w:p w:rsidR="003F6672" w:rsidRPr="005216F4" w:rsidRDefault="003F6672" w:rsidP="000F600C">
            <w:pPr>
              <w:suppressAutoHyphens/>
              <w:jc w:val="center"/>
              <w:rPr>
                <w:rFonts w:ascii="Arial" w:eastAsia="Calibri" w:hAnsi="Arial" w:cs="Arial"/>
                <w:sz w:val="20"/>
                <w:szCs w:val="20"/>
                <w:lang w:eastAsia="ru-RU"/>
              </w:rPr>
            </w:pPr>
            <w:r w:rsidRPr="005216F4">
              <w:rPr>
                <w:rFonts w:ascii="Arial" w:eastAsia="Calibri" w:hAnsi="Arial" w:cs="Arial"/>
                <w:sz w:val="20"/>
                <w:szCs w:val="20"/>
                <w:lang w:eastAsia="ru-RU"/>
              </w:rPr>
              <w:t>Наименование документа</w:t>
            </w:r>
          </w:p>
        </w:tc>
        <w:tc>
          <w:tcPr>
            <w:tcW w:w="2122" w:type="dxa"/>
            <w:vAlign w:val="center"/>
          </w:tcPr>
          <w:p w:rsidR="003F6672" w:rsidRPr="005216F4" w:rsidRDefault="003F6672" w:rsidP="000F600C">
            <w:pPr>
              <w:suppressAutoHyphens/>
              <w:jc w:val="center"/>
              <w:rPr>
                <w:rFonts w:ascii="Arial" w:eastAsia="Calibri" w:hAnsi="Arial" w:cs="Arial"/>
                <w:sz w:val="20"/>
                <w:szCs w:val="20"/>
                <w:lang w:eastAsia="ru-RU"/>
              </w:rPr>
            </w:pPr>
            <w:r w:rsidRPr="005216F4">
              <w:rPr>
                <w:rFonts w:ascii="Arial" w:eastAsia="Calibri" w:hAnsi="Arial" w:cs="Arial"/>
                <w:sz w:val="20"/>
                <w:szCs w:val="20"/>
                <w:lang w:eastAsia="ru-RU"/>
              </w:rPr>
              <w:t>Форма предоставления</w:t>
            </w:r>
          </w:p>
        </w:tc>
      </w:tr>
      <w:tr w:rsidR="003F6672" w:rsidTr="000F600C">
        <w:tc>
          <w:tcPr>
            <w:tcW w:w="661" w:type="dxa"/>
            <w:vAlign w:val="center"/>
          </w:tcPr>
          <w:p w:rsidR="003F6672" w:rsidRPr="005216F4" w:rsidRDefault="003F6672" w:rsidP="000F600C">
            <w:pPr>
              <w:suppressAutoHyphens/>
              <w:jc w:val="center"/>
              <w:rPr>
                <w:rFonts w:ascii="Arial" w:eastAsia="Calibri" w:hAnsi="Arial" w:cs="Arial"/>
                <w:sz w:val="20"/>
                <w:szCs w:val="20"/>
                <w:lang w:eastAsia="ru-RU"/>
              </w:rPr>
            </w:pPr>
            <w:r w:rsidRPr="005216F4">
              <w:rPr>
                <w:rFonts w:ascii="Arial" w:eastAsia="Calibri" w:hAnsi="Arial" w:cs="Arial"/>
                <w:sz w:val="20"/>
                <w:szCs w:val="20"/>
                <w:lang w:eastAsia="ru-RU"/>
              </w:rPr>
              <w:t>1</w:t>
            </w:r>
          </w:p>
        </w:tc>
        <w:tc>
          <w:tcPr>
            <w:tcW w:w="6848" w:type="dxa"/>
            <w:vAlign w:val="center"/>
          </w:tcPr>
          <w:p w:rsidR="003F6672" w:rsidRPr="005216F4" w:rsidRDefault="003F6672" w:rsidP="000F600C">
            <w:pPr>
              <w:suppressAutoHyphens/>
              <w:jc w:val="both"/>
              <w:rPr>
                <w:rFonts w:ascii="Arial" w:eastAsia="Calibri" w:hAnsi="Arial" w:cs="Arial"/>
                <w:sz w:val="20"/>
                <w:szCs w:val="20"/>
                <w:lang w:eastAsia="ru-RU"/>
              </w:rPr>
            </w:pPr>
            <w:r w:rsidRPr="005216F4">
              <w:rPr>
                <w:rFonts w:ascii="Arial" w:eastAsia="Calibri" w:hAnsi="Arial" w:cs="Arial"/>
                <w:sz w:val="20"/>
                <w:szCs w:val="20"/>
                <w:lang w:eastAsia="ru-RU"/>
              </w:rPr>
              <w:t>Заявление (по форме Банка)</w:t>
            </w:r>
          </w:p>
        </w:tc>
        <w:tc>
          <w:tcPr>
            <w:tcW w:w="2122" w:type="dxa"/>
            <w:vAlign w:val="center"/>
          </w:tcPr>
          <w:p w:rsidR="003F6672" w:rsidRPr="005216F4" w:rsidRDefault="003F6672" w:rsidP="000F600C">
            <w:pPr>
              <w:suppressAutoHyphens/>
              <w:jc w:val="center"/>
              <w:rPr>
                <w:rFonts w:ascii="Arial" w:eastAsia="Calibri" w:hAnsi="Arial" w:cs="Arial"/>
                <w:sz w:val="20"/>
                <w:szCs w:val="20"/>
                <w:lang w:eastAsia="ru-RU"/>
              </w:rPr>
            </w:pPr>
            <w:r w:rsidRPr="005216F4">
              <w:rPr>
                <w:rFonts w:ascii="Arial" w:eastAsia="Calibri" w:hAnsi="Arial" w:cs="Arial"/>
                <w:sz w:val="20"/>
                <w:szCs w:val="20"/>
                <w:lang w:eastAsia="ru-RU"/>
              </w:rPr>
              <w:t>Оригинал</w:t>
            </w:r>
          </w:p>
        </w:tc>
      </w:tr>
      <w:tr w:rsidR="003F6672" w:rsidTr="000F600C">
        <w:tc>
          <w:tcPr>
            <w:tcW w:w="661" w:type="dxa"/>
            <w:vAlign w:val="center"/>
          </w:tcPr>
          <w:p w:rsidR="003F6672" w:rsidRPr="005216F4" w:rsidRDefault="003F6672" w:rsidP="000F600C">
            <w:pPr>
              <w:suppressAutoHyphens/>
              <w:jc w:val="center"/>
              <w:rPr>
                <w:rFonts w:ascii="Arial" w:eastAsia="Calibri" w:hAnsi="Arial" w:cs="Arial"/>
                <w:sz w:val="20"/>
                <w:szCs w:val="20"/>
                <w:lang w:eastAsia="ru-RU"/>
              </w:rPr>
            </w:pPr>
            <w:r w:rsidRPr="005216F4">
              <w:rPr>
                <w:rFonts w:ascii="Arial" w:eastAsia="Calibri" w:hAnsi="Arial" w:cs="Arial"/>
                <w:sz w:val="20"/>
                <w:szCs w:val="20"/>
                <w:lang w:eastAsia="ru-RU"/>
              </w:rPr>
              <w:t>2</w:t>
            </w:r>
          </w:p>
        </w:tc>
        <w:tc>
          <w:tcPr>
            <w:tcW w:w="6848" w:type="dxa"/>
            <w:vAlign w:val="center"/>
          </w:tcPr>
          <w:p w:rsidR="003F6672" w:rsidRPr="005216F4" w:rsidRDefault="003F6672" w:rsidP="000F600C">
            <w:pPr>
              <w:suppressAutoHyphens/>
              <w:jc w:val="both"/>
              <w:rPr>
                <w:rFonts w:ascii="Arial" w:eastAsia="Calibri" w:hAnsi="Arial" w:cs="Arial"/>
                <w:sz w:val="20"/>
                <w:szCs w:val="20"/>
                <w:lang w:eastAsia="ru-RU"/>
              </w:rPr>
            </w:pPr>
            <w:r w:rsidRPr="005216F4">
              <w:rPr>
                <w:rFonts w:ascii="Arial" w:eastAsia="Calibri" w:hAnsi="Arial" w:cs="Arial"/>
                <w:sz w:val="20"/>
                <w:szCs w:val="20"/>
                <w:lang w:eastAsia="ru-RU"/>
              </w:rPr>
              <w:t>Анкета с приложениями сведений об Оценщиках и реестра выполненных Отчетов об оценке для целей залога за последние 12 мес. (по форме Банка)</w:t>
            </w:r>
          </w:p>
        </w:tc>
        <w:tc>
          <w:tcPr>
            <w:tcW w:w="2122" w:type="dxa"/>
            <w:vAlign w:val="center"/>
          </w:tcPr>
          <w:p w:rsidR="003F6672" w:rsidRPr="005216F4" w:rsidRDefault="003F6672" w:rsidP="000F600C">
            <w:pPr>
              <w:suppressAutoHyphens/>
              <w:jc w:val="center"/>
              <w:rPr>
                <w:rFonts w:ascii="Arial" w:eastAsia="Times New Roman" w:hAnsi="Arial" w:cs="Arial"/>
                <w:sz w:val="20"/>
                <w:szCs w:val="20"/>
              </w:rPr>
            </w:pPr>
            <w:r w:rsidRPr="005216F4">
              <w:rPr>
                <w:rFonts w:ascii="Arial" w:eastAsia="Calibri" w:hAnsi="Arial" w:cs="Arial"/>
                <w:sz w:val="20"/>
                <w:szCs w:val="20"/>
                <w:lang w:eastAsia="ru-RU"/>
              </w:rPr>
              <w:t>Оригинал</w:t>
            </w:r>
          </w:p>
        </w:tc>
      </w:tr>
      <w:tr w:rsidR="003F6672" w:rsidRPr="00057A91" w:rsidTr="000F600C">
        <w:tc>
          <w:tcPr>
            <w:tcW w:w="661" w:type="dxa"/>
            <w:vAlign w:val="center"/>
          </w:tcPr>
          <w:p w:rsidR="003F6672" w:rsidRPr="005216F4" w:rsidRDefault="003F6672" w:rsidP="000F600C">
            <w:pPr>
              <w:suppressAutoHyphens/>
              <w:jc w:val="center"/>
              <w:rPr>
                <w:rFonts w:ascii="Arial" w:eastAsia="Calibri" w:hAnsi="Arial" w:cs="Arial"/>
                <w:sz w:val="20"/>
                <w:szCs w:val="20"/>
                <w:lang w:eastAsia="ru-RU"/>
              </w:rPr>
            </w:pPr>
            <w:r w:rsidRPr="005216F4">
              <w:rPr>
                <w:rFonts w:ascii="Arial" w:eastAsia="Calibri" w:hAnsi="Arial" w:cs="Arial"/>
                <w:sz w:val="20"/>
                <w:szCs w:val="20"/>
                <w:lang w:eastAsia="ru-RU"/>
              </w:rPr>
              <w:t>3</w:t>
            </w:r>
          </w:p>
        </w:tc>
        <w:tc>
          <w:tcPr>
            <w:tcW w:w="6848" w:type="dxa"/>
            <w:vAlign w:val="center"/>
          </w:tcPr>
          <w:p w:rsidR="003F6672" w:rsidRPr="005216F4" w:rsidRDefault="003F6672" w:rsidP="000F600C">
            <w:pPr>
              <w:suppressAutoHyphens/>
              <w:jc w:val="both"/>
              <w:rPr>
                <w:rFonts w:ascii="Arial" w:eastAsia="Calibri" w:hAnsi="Arial" w:cs="Arial"/>
                <w:sz w:val="20"/>
                <w:szCs w:val="20"/>
                <w:lang w:eastAsia="ru-RU"/>
              </w:rPr>
            </w:pPr>
            <w:r w:rsidRPr="005216F4">
              <w:rPr>
                <w:rFonts w:ascii="Arial" w:eastAsia="Calibri" w:hAnsi="Arial" w:cs="Arial"/>
                <w:sz w:val="20"/>
                <w:szCs w:val="20"/>
                <w:lang w:eastAsia="ru-RU"/>
              </w:rPr>
              <w:t>Лист записи Единого государственного реестра юридических лиц/ свидетельство о государственной регистрации юридического лица (свидетельство о внесении в ЕГРЮЛ записи о юридическом лице, зарегистрированном до 1 июля 2002 года</w:t>
            </w:r>
          </w:p>
        </w:tc>
        <w:tc>
          <w:tcPr>
            <w:tcW w:w="2122" w:type="dxa"/>
            <w:vAlign w:val="center"/>
          </w:tcPr>
          <w:p w:rsidR="003F6672" w:rsidRPr="005216F4" w:rsidRDefault="003F6672" w:rsidP="000F600C">
            <w:pPr>
              <w:suppressAutoHyphens/>
              <w:jc w:val="center"/>
              <w:rPr>
                <w:rFonts w:ascii="Arial" w:eastAsia="Calibri" w:hAnsi="Arial" w:cs="Arial"/>
                <w:sz w:val="20"/>
                <w:szCs w:val="20"/>
                <w:lang w:eastAsia="ru-RU"/>
              </w:rPr>
            </w:pPr>
            <w:r w:rsidRPr="005216F4">
              <w:rPr>
                <w:rFonts w:ascii="Arial" w:eastAsia="Calibri" w:hAnsi="Arial" w:cs="Arial"/>
                <w:sz w:val="20"/>
                <w:szCs w:val="20"/>
                <w:lang w:eastAsia="ru-RU"/>
              </w:rPr>
              <w:t>Копия</w:t>
            </w:r>
          </w:p>
        </w:tc>
      </w:tr>
      <w:tr w:rsidR="003F6672" w:rsidRPr="00057A91" w:rsidTr="000F600C">
        <w:tc>
          <w:tcPr>
            <w:tcW w:w="661" w:type="dxa"/>
            <w:vAlign w:val="center"/>
          </w:tcPr>
          <w:p w:rsidR="003F6672" w:rsidRPr="005216F4" w:rsidRDefault="003F6672" w:rsidP="000F600C">
            <w:pPr>
              <w:suppressAutoHyphens/>
              <w:jc w:val="center"/>
              <w:rPr>
                <w:rFonts w:ascii="Arial" w:eastAsia="Calibri" w:hAnsi="Arial" w:cs="Arial"/>
                <w:sz w:val="20"/>
                <w:szCs w:val="20"/>
                <w:lang w:eastAsia="ru-RU"/>
              </w:rPr>
            </w:pPr>
            <w:r w:rsidRPr="005216F4">
              <w:rPr>
                <w:rFonts w:ascii="Arial" w:eastAsia="Calibri" w:hAnsi="Arial" w:cs="Arial"/>
                <w:sz w:val="20"/>
                <w:szCs w:val="20"/>
                <w:lang w:eastAsia="ru-RU"/>
              </w:rPr>
              <w:t>4</w:t>
            </w:r>
          </w:p>
        </w:tc>
        <w:tc>
          <w:tcPr>
            <w:tcW w:w="6848" w:type="dxa"/>
            <w:vAlign w:val="center"/>
          </w:tcPr>
          <w:p w:rsidR="003F6672" w:rsidRPr="005216F4" w:rsidRDefault="003F6672" w:rsidP="000F600C">
            <w:pPr>
              <w:suppressAutoHyphens/>
              <w:jc w:val="both"/>
              <w:rPr>
                <w:rFonts w:ascii="Arial" w:eastAsia="Calibri" w:hAnsi="Arial" w:cs="Arial"/>
                <w:sz w:val="20"/>
                <w:szCs w:val="20"/>
                <w:lang w:eastAsia="ru-RU"/>
              </w:rPr>
            </w:pPr>
            <w:r w:rsidRPr="005216F4">
              <w:rPr>
                <w:rFonts w:ascii="Arial" w:eastAsia="Calibri" w:hAnsi="Arial" w:cs="Arial"/>
                <w:sz w:val="20"/>
                <w:szCs w:val="20"/>
                <w:lang w:eastAsia="ru-RU"/>
              </w:rPr>
              <w:t>Устав в действующей редакции с изменениями и дополнениями на дату предоставления в Банк (учредительный договор – при наличии)</w:t>
            </w:r>
          </w:p>
        </w:tc>
        <w:tc>
          <w:tcPr>
            <w:tcW w:w="2122" w:type="dxa"/>
            <w:vAlign w:val="center"/>
          </w:tcPr>
          <w:p w:rsidR="003F6672" w:rsidRPr="005216F4" w:rsidRDefault="003F6672" w:rsidP="000F600C">
            <w:pPr>
              <w:suppressAutoHyphens/>
              <w:jc w:val="center"/>
              <w:rPr>
                <w:rFonts w:ascii="Arial" w:eastAsia="Calibri" w:hAnsi="Arial" w:cs="Arial"/>
                <w:sz w:val="20"/>
                <w:szCs w:val="20"/>
                <w:lang w:eastAsia="ru-RU"/>
              </w:rPr>
            </w:pPr>
            <w:r w:rsidRPr="005216F4">
              <w:rPr>
                <w:rFonts w:ascii="Arial" w:eastAsia="Calibri" w:hAnsi="Arial" w:cs="Arial"/>
                <w:sz w:val="20"/>
                <w:szCs w:val="20"/>
                <w:lang w:eastAsia="ru-RU"/>
              </w:rPr>
              <w:t>Копия</w:t>
            </w:r>
          </w:p>
        </w:tc>
      </w:tr>
      <w:tr w:rsidR="003F6672" w:rsidTr="000F600C">
        <w:tc>
          <w:tcPr>
            <w:tcW w:w="661" w:type="dxa"/>
            <w:vAlign w:val="center"/>
          </w:tcPr>
          <w:p w:rsidR="003F6672" w:rsidRPr="005216F4" w:rsidRDefault="003F6672" w:rsidP="000F600C">
            <w:pPr>
              <w:suppressAutoHyphens/>
              <w:jc w:val="center"/>
              <w:rPr>
                <w:rFonts w:ascii="Arial" w:eastAsia="Calibri" w:hAnsi="Arial" w:cs="Arial"/>
                <w:sz w:val="20"/>
                <w:szCs w:val="20"/>
                <w:lang w:eastAsia="ru-RU"/>
              </w:rPr>
            </w:pPr>
            <w:r w:rsidRPr="005216F4">
              <w:rPr>
                <w:rFonts w:ascii="Arial" w:eastAsia="Calibri" w:hAnsi="Arial" w:cs="Arial"/>
                <w:sz w:val="20"/>
                <w:szCs w:val="20"/>
                <w:lang w:eastAsia="ru-RU"/>
              </w:rPr>
              <w:t>5</w:t>
            </w:r>
          </w:p>
        </w:tc>
        <w:tc>
          <w:tcPr>
            <w:tcW w:w="6848" w:type="dxa"/>
            <w:vAlign w:val="center"/>
          </w:tcPr>
          <w:p w:rsidR="003F6672" w:rsidRPr="005216F4" w:rsidRDefault="003F6672" w:rsidP="000F600C">
            <w:pPr>
              <w:suppressAutoHyphens/>
              <w:jc w:val="both"/>
              <w:rPr>
                <w:rFonts w:ascii="Arial" w:eastAsia="Calibri" w:hAnsi="Arial" w:cs="Arial"/>
                <w:sz w:val="20"/>
                <w:szCs w:val="20"/>
                <w:lang w:eastAsia="ru-RU"/>
              </w:rPr>
            </w:pPr>
            <w:r w:rsidRPr="005216F4">
              <w:rPr>
                <w:rFonts w:ascii="Arial" w:eastAsia="Calibri" w:hAnsi="Arial" w:cs="Arial"/>
                <w:sz w:val="20"/>
                <w:szCs w:val="20"/>
                <w:lang w:eastAsia="ru-RU"/>
              </w:rPr>
              <w:t>Документ об избрании и полномочиях исполнительного органа юридического лица</w:t>
            </w:r>
          </w:p>
        </w:tc>
        <w:tc>
          <w:tcPr>
            <w:tcW w:w="2122" w:type="dxa"/>
            <w:vAlign w:val="center"/>
          </w:tcPr>
          <w:p w:rsidR="003F6672" w:rsidRPr="005216F4" w:rsidRDefault="003F6672" w:rsidP="000F600C">
            <w:pPr>
              <w:suppressAutoHyphens/>
              <w:jc w:val="center"/>
              <w:rPr>
                <w:rFonts w:ascii="Arial" w:eastAsia="Calibri" w:hAnsi="Arial" w:cs="Arial"/>
                <w:sz w:val="20"/>
                <w:szCs w:val="20"/>
                <w:lang w:eastAsia="ru-RU"/>
              </w:rPr>
            </w:pPr>
            <w:r w:rsidRPr="005216F4">
              <w:rPr>
                <w:rFonts w:ascii="Arial" w:eastAsia="Calibri" w:hAnsi="Arial" w:cs="Arial"/>
                <w:sz w:val="20"/>
                <w:szCs w:val="20"/>
                <w:lang w:eastAsia="ru-RU"/>
              </w:rPr>
              <w:t>Копия</w:t>
            </w:r>
          </w:p>
        </w:tc>
      </w:tr>
      <w:tr w:rsidR="003F6672" w:rsidTr="000F600C">
        <w:tc>
          <w:tcPr>
            <w:tcW w:w="661" w:type="dxa"/>
            <w:vAlign w:val="center"/>
          </w:tcPr>
          <w:p w:rsidR="003F6672" w:rsidRPr="005216F4" w:rsidRDefault="003F6672" w:rsidP="000F600C">
            <w:pPr>
              <w:suppressAutoHyphens/>
              <w:jc w:val="center"/>
              <w:rPr>
                <w:rFonts w:ascii="Arial" w:eastAsia="Calibri" w:hAnsi="Arial" w:cs="Arial"/>
                <w:sz w:val="20"/>
                <w:szCs w:val="20"/>
                <w:lang w:eastAsia="ru-RU"/>
              </w:rPr>
            </w:pPr>
            <w:r w:rsidRPr="005216F4">
              <w:rPr>
                <w:rFonts w:ascii="Arial" w:eastAsia="Calibri" w:hAnsi="Arial" w:cs="Arial"/>
                <w:sz w:val="20"/>
                <w:szCs w:val="20"/>
                <w:lang w:eastAsia="ru-RU"/>
              </w:rPr>
              <w:t>6</w:t>
            </w:r>
          </w:p>
        </w:tc>
        <w:tc>
          <w:tcPr>
            <w:tcW w:w="6848" w:type="dxa"/>
            <w:vAlign w:val="center"/>
          </w:tcPr>
          <w:p w:rsidR="003F6672" w:rsidRPr="005216F4" w:rsidRDefault="003F6672" w:rsidP="000F600C">
            <w:pPr>
              <w:suppressAutoHyphens/>
              <w:jc w:val="both"/>
              <w:rPr>
                <w:rFonts w:ascii="Arial" w:eastAsia="Calibri" w:hAnsi="Arial" w:cs="Arial"/>
                <w:sz w:val="20"/>
                <w:szCs w:val="20"/>
                <w:lang w:eastAsia="ru-RU"/>
              </w:rPr>
            </w:pPr>
            <w:r w:rsidRPr="005216F4">
              <w:rPr>
                <w:rFonts w:ascii="Arial" w:eastAsia="Calibri" w:hAnsi="Arial" w:cs="Arial"/>
                <w:sz w:val="20"/>
                <w:szCs w:val="20"/>
                <w:lang w:eastAsia="ru-RU"/>
              </w:rPr>
              <w:t>Паспорт лица, являющегося единоличным исполнительным органом юридического лица (стр.2,3, страницы места регистрации)</w:t>
            </w:r>
          </w:p>
        </w:tc>
        <w:tc>
          <w:tcPr>
            <w:tcW w:w="2122" w:type="dxa"/>
            <w:vAlign w:val="center"/>
          </w:tcPr>
          <w:p w:rsidR="003F6672" w:rsidRPr="005216F4" w:rsidRDefault="003F6672" w:rsidP="000F600C">
            <w:pPr>
              <w:suppressAutoHyphens/>
              <w:jc w:val="center"/>
              <w:rPr>
                <w:rFonts w:ascii="Arial" w:eastAsia="Calibri" w:hAnsi="Arial" w:cs="Arial"/>
                <w:sz w:val="20"/>
                <w:szCs w:val="20"/>
                <w:lang w:eastAsia="ru-RU"/>
              </w:rPr>
            </w:pPr>
            <w:r w:rsidRPr="005216F4">
              <w:rPr>
                <w:rFonts w:ascii="Arial" w:eastAsia="Calibri" w:hAnsi="Arial" w:cs="Arial"/>
                <w:sz w:val="20"/>
                <w:szCs w:val="20"/>
                <w:lang w:eastAsia="ru-RU"/>
              </w:rPr>
              <w:t>Копия</w:t>
            </w:r>
          </w:p>
        </w:tc>
      </w:tr>
      <w:tr w:rsidR="003F6672" w:rsidTr="000F600C">
        <w:tc>
          <w:tcPr>
            <w:tcW w:w="661" w:type="dxa"/>
            <w:vAlign w:val="center"/>
          </w:tcPr>
          <w:p w:rsidR="003F6672" w:rsidRPr="005216F4" w:rsidRDefault="003F6672" w:rsidP="000F600C">
            <w:pPr>
              <w:suppressAutoHyphens/>
              <w:jc w:val="center"/>
              <w:rPr>
                <w:rFonts w:ascii="Arial" w:eastAsia="Calibri" w:hAnsi="Arial" w:cs="Arial"/>
                <w:sz w:val="20"/>
                <w:szCs w:val="20"/>
                <w:lang w:eastAsia="ru-RU"/>
              </w:rPr>
            </w:pPr>
            <w:r w:rsidRPr="005216F4">
              <w:rPr>
                <w:rFonts w:ascii="Arial" w:eastAsia="Calibri" w:hAnsi="Arial" w:cs="Arial"/>
                <w:sz w:val="20"/>
                <w:szCs w:val="20"/>
                <w:lang w:val="en-US" w:eastAsia="ru-RU"/>
              </w:rPr>
              <w:t>7</w:t>
            </w:r>
          </w:p>
        </w:tc>
        <w:tc>
          <w:tcPr>
            <w:tcW w:w="6848" w:type="dxa"/>
            <w:vAlign w:val="center"/>
          </w:tcPr>
          <w:p w:rsidR="003F6672" w:rsidRPr="005216F4" w:rsidRDefault="003F6672" w:rsidP="000F600C">
            <w:pPr>
              <w:suppressAutoHyphens/>
              <w:rPr>
                <w:rFonts w:ascii="Arial" w:eastAsia="Calibri" w:hAnsi="Arial" w:cs="Arial"/>
                <w:sz w:val="20"/>
                <w:szCs w:val="20"/>
                <w:lang w:eastAsia="ru-RU"/>
              </w:rPr>
            </w:pPr>
            <w:r w:rsidRPr="005216F4">
              <w:rPr>
                <w:rFonts w:ascii="Arial" w:eastAsia="Calibri" w:hAnsi="Arial" w:cs="Arial"/>
                <w:sz w:val="20"/>
                <w:szCs w:val="20"/>
                <w:lang w:eastAsia="ru-RU"/>
              </w:rPr>
              <w:t>Свидетельство о постановке юридического лица на учет в налоговом органе на территории РФ</w:t>
            </w:r>
            <w:r w:rsidRPr="005216F4" w:rsidDel="00574934">
              <w:rPr>
                <w:rFonts w:ascii="Arial" w:eastAsia="Calibri" w:hAnsi="Arial" w:cs="Arial"/>
                <w:sz w:val="20"/>
                <w:szCs w:val="20"/>
                <w:lang w:eastAsia="ru-RU"/>
              </w:rPr>
              <w:t xml:space="preserve"> </w:t>
            </w:r>
          </w:p>
        </w:tc>
        <w:tc>
          <w:tcPr>
            <w:tcW w:w="2122" w:type="dxa"/>
            <w:vAlign w:val="center"/>
          </w:tcPr>
          <w:p w:rsidR="003F6672" w:rsidRPr="005216F4" w:rsidRDefault="003F6672" w:rsidP="000F600C">
            <w:pPr>
              <w:suppressAutoHyphens/>
              <w:jc w:val="center"/>
              <w:rPr>
                <w:rFonts w:ascii="Arial" w:eastAsia="Times New Roman" w:hAnsi="Arial" w:cs="Arial"/>
                <w:sz w:val="20"/>
                <w:szCs w:val="20"/>
              </w:rPr>
            </w:pPr>
            <w:r w:rsidRPr="005216F4">
              <w:rPr>
                <w:rFonts w:ascii="Arial" w:eastAsia="Calibri" w:hAnsi="Arial" w:cs="Arial"/>
                <w:sz w:val="20"/>
                <w:szCs w:val="20"/>
                <w:lang w:eastAsia="ru-RU"/>
              </w:rPr>
              <w:t>Копия</w:t>
            </w:r>
          </w:p>
        </w:tc>
      </w:tr>
      <w:tr w:rsidR="003F6672" w:rsidTr="000F600C">
        <w:tc>
          <w:tcPr>
            <w:tcW w:w="661" w:type="dxa"/>
            <w:vAlign w:val="center"/>
          </w:tcPr>
          <w:p w:rsidR="003F6672" w:rsidRPr="005216F4" w:rsidRDefault="003F6672" w:rsidP="000F600C">
            <w:pPr>
              <w:suppressAutoHyphens/>
              <w:jc w:val="center"/>
              <w:rPr>
                <w:rFonts w:ascii="Arial" w:eastAsia="Calibri" w:hAnsi="Arial" w:cs="Arial"/>
                <w:sz w:val="20"/>
                <w:szCs w:val="20"/>
                <w:lang w:val="en-US" w:eastAsia="ru-RU"/>
              </w:rPr>
            </w:pPr>
            <w:r w:rsidRPr="005216F4">
              <w:rPr>
                <w:rFonts w:ascii="Arial" w:eastAsia="Calibri" w:hAnsi="Arial" w:cs="Arial"/>
                <w:sz w:val="20"/>
                <w:szCs w:val="20"/>
                <w:lang w:val="en-US" w:eastAsia="ru-RU"/>
              </w:rPr>
              <w:t>8</w:t>
            </w:r>
          </w:p>
        </w:tc>
        <w:tc>
          <w:tcPr>
            <w:tcW w:w="6848" w:type="dxa"/>
            <w:vAlign w:val="center"/>
          </w:tcPr>
          <w:p w:rsidR="003F6672" w:rsidRPr="005216F4" w:rsidRDefault="003F6672" w:rsidP="000F600C">
            <w:pPr>
              <w:suppressAutoHyphens/>
              <w:jc w:val="both"/>
              <w:rPr>
                <w:rFonts w:ascii="Arial" w:eastAsia="Calibri" w:hAnsi="Arial" w:cs="Arial"/>
                <w:sz w:val="20"/>
                <w:szCs w:val="20"/>
                <w:lang w:eastAsia="ru-RU"/>
              </w:rPr>
            </w:pPr>
            <w:r w:rsidRPr="005216F4">
              <w:rPr>
                <w:rFonts w:ascii="Arial" w:eastAsia="Calibri" w:hAnsi="Arial" w:cs="Arial"/>
                <w:sz w:val="20"/>
                <w:szCs w:val="20"/>
                <w:lang w:eastAsia="ru-RU"/>
              </w:rPr>
              <w:t>Справка об отсутствии задолженности у Оценочной организации перед бюджетами всех уровней и внебюджетными фондами, с датой выдачи, не превышающей 1 месяца до даты подачи заявления</w:t>
            </w:r>
          </w:p>
        </w:tc>
        <w:tc>
          <w:tcPr>
            <w:tcW w:w="2122" w:type="dxa"/>
            <w:vAlign w:val="center"/>
          </w:tcPr>
          <w:p w:rsidR="003F6672" w:rsidRPr="005216F4" w:rsidRDefault="003F6672" w:rsidP="000F600C">
            <w:pPr>
              <w:suppressAutoHyphens/>
              <w:jc w:val="center"/>
              <w:rPr>
                <w:rFonts w:ascii="Arial" w:eastAsia="Times New Roman" w:hAnsi="Arial" w:cs="Arial"/>
                <w:sz w:val="20"/>
                <w:szCs w:val="20"/>
              </w:rPr>
            </w:pPr>
            <w:r w:rsidRPr="005216F4">
              <w:rPr>
                <w:rFonts w:ascii="Arial" w:eastAsia="Times New Roman" w:hAnsi="Arial" w:cs="Arial"/>
                <w:sz w:val="20"/>
                <w:szCs w:val="20"/>
              </w:rPr>
              <w:t>Оригинал /</w:t>
            </w:r>
          </w:p>
          <w:p w:rsidR="003F6672" w:rsidRPr="005216F4" w:rsidRDefault="003F6672" w:rsidP="000F600C">
            <w:pPr>
              <w:suppressAutoHyphens/>
              <w:jc w:val="center"/>
              <w:rPr>
                <w:rFonts w:ascii="Arial" w:eastAsia="Times New Roman" w:hAnsi="Arial" w:cs="Arial"/>
                <w:sz w:val="20"/>
                <w:szCs w:val="20"/>
              </w:rPr>
            </w:pPr>
            <w:r w:rsidRPr="005216F4">
              <w:rPr>
                <w:rFonts w:ascii="Arial" w:eastAsia="Times New Roman" w:hAnsi="Arial" w:cs="Arial"/>
                <w:sz w:val="20"/>
                <w:szCs w:val="20"/>
              </w:rPr>
              <w:t>эл. документ, подписанный УКЭП</w:t>
            </w:r>
          </w:p>
        </w:tc>
      </w:tr>
      <w:tr w:rsidR="003F6672" w:rsidTr="000F600C">
        <w:tc>
          <w:tcPr>
            <w:tcW w:w="661" w:type="dxa"/>
            <w:vAlign w:val="center"/>
          </w:tcPr>
          <w:p w:rsidR="003F6672" w:rsidRPr="005216F4" w:rsidRDefault="003F6672" w:rsidP="000F600C">
            <w:pPr>
              <w:suppressAutoHyphens/>
              <w:jc w:val="center"/>
              <w:rPr>
                <w:rFonts w:ascii="Arial" w:eastAsia="Calibri" w:hAnsi="Arial" w:cs="Arial"/>
                <w:sz w:val="20"/>
                <w:szCs w:val="20"/>
                <w:lang w:val="en-US" w:eastAsia="ru-RU"/>
              </w:rPr>
            </w:pPr>
            <w:r w:rsidRPr="005216F4">
              <w:rPr>
                <w:rFonts w:ascii="Arial" w:eastAsia="Calibri" w:hAnsi="Arial" w:cs="Arial"/>
                <w:sz w:val="20"/>
                <w:szCs w:val="20"/>
                <w:lang w:val="en-US" w:eastAsia="ru-RU"/>
              </w:rPr>
              <w:t>9</w:t>
            </w:r>
          </w:p>
        </w:tc>
        <w:tc>
          <w:tcPr>
            <w:tcW w:w="6848" w:type="dxa"/>
            <w:vAlign w:val="center"/>
          </w:tcPr>
          <w:p w:rsidR="003F6672" w:rsidRPr="005216F4" w:rsidRDefault="003F6672" w:rsidP="000F600C">
            <w:pPr>
              <w:suppressAutoHyphens/>
              <w:jc w:val="both"/>
              <w:rPr>
                <w:rFonts w:ascii="Arial" w:eastAsia="Calibri" w:hAnsi="Arial" w:cs="Arial"/>
                <w:sz w:val="20"/>
                <w:szCs w:val="20"/>
                <w:lang w:eastAsia="ru-RU"/>
              </w:rPr>
            </w:pPr>
            <w:r w:rsidRPr="005216F4">
              <w:rPr>
                <w:rFonts w:ascii="Arial" w:eastAsia="Calibri" w:hAnsi="Arial" w:cs="Arial"/>
                <w:sz w:val="20"/>
                <w:szCs w:val="20"/>
                <w:lang w:eastAsia="ru-RU"/>
              </w:rPr>
              <w:t xml:space="preserve">Полис о страховании ответственности Оценочной организации в соответствии с требованиями Федерального закона № 135-ФЗ «Об оценочной деятельности в Российской Федерации» </w:t>
            </w:r>
          </w:p>
        </w:tc>
        <w:tc>
          <w:tcPr>
            <w:tcW w:w="2122" w:type="dxa"/>
            <w:vAlign w:val="center"/>
          </w:tcPr>
          <w:p w:rsidR="003F6672" w:rsidRPr="005216F4" w:rsidRDefault="003F6672" w:rsidP="000F600C">
            <w:pPr>
              <w:suppressAutoHyphens/>
              <w:jc w:val="center"/>
              <w:rPr>
                <w:rFonts w:ascii="Arial" w:eastAsia="Times New Roman" w:hAnsi="Arial" w:cs="Arial"/>
                <w:sz w:val="20"/>
                <w:szCs w:val="20"/>
              </w:rPr>
            </w:pPr>
            <w:r w:rsidRPr="005216F4">
              <w:rPr>
                <w:rFonts w:ascii="Arial" w:eastAsia="Calibri" w:hAnsi="Arial" w:cs="Arial"/>
                <w:sz w:val="20"/>
                <w:szCs w:val="20"/>
                <w:lang w:eastAsia="ru-RU"/>
              </w:rPr>
              <w:t>Копия</w:t>
            </w:r>
          </w:p>
        </w:tc>
      </w:tr>
      <w:tr w:rsidR="003F6672" w:rsidTr="000F600C">
        <w:tc>
          <w:tcPr>
            <w:tcW w:w="661" w:type="dxa"/>
            <w:vAlign w:val="center"/>
          </w:tcPr>
          <w:p w:rsidR="003F6672" w:rsidRPr="005216F4" w:rsidRDefault="003F6672" w:rsidP="000F600C">
            <w:pPr>
              <w:suppressAutoHyphens/>
              <w:jc w:val="center"/>
              <w:rPr>
                <w:rFonts w:ascii="Arial" w:eastAsia="Calibri" w:hAnsi="Arial" w:cs="Arial"/>
                <w:sz w:val="20"/>
                <w:szCs w:val="20"/>
                <w:lang w:val="en-US" w:eastAsia="ru-RU"/>
              </w:rPr>
            </w:pPr>
            <w:r w:rsidRPr="005216F4">
              <w:rPr>
                <w:rFonts w:ascii="Arial" w:eastAsia="Calibri" w:hAnsi="Arial" w:cs="Arial"/>
                <w:sz w:val="20"/>
                <w:szCs w:val="20"/>
                <w:lang w:eastAsia="ru-RU"/>
              </w:rPr>
              <w:t>10</w:t>
            </w:r>
          </w:p>
        </w:tc>
        <w:tc>
          <w:tcPr>
            <w:tcW w:w="6848" w:type="dxa"/>
            <w:vAlign w:val="center"/>
          </w:tcPr>
          <w:p w:rsidR="003F6672" w:rsidRPr="005216F4" w:rsidRDefault="003F6672" w:rsidP="000F600C">
            <w:pPr>
              <w:suppressAutoHyphens/>
              <w:jc w:val="both"/>
              <w:rPr>
                <w:rFonts w:ascii="Arial" w:eastAsia="Calibri" w:hAnsi="Arial" w:cs="Arial"/>
                <w:sz w:val="20"/>
                <w:szCs w:val="20"/>
                <w:lang w:eastAsia="ru-RU"/>
              </w:rPr>
            </w:pPr>
            <w:r w:rsidRPr="005216F4">
              <w:rPr>
                <w:rFonts w:ascii="Arial" w:eastAsia="Calibri" w:hAnsi="Arial" w:cs="Arial"/>
                <w:sz w:val="20"/>
                <w:szCs w:val="20"/>
                <w:lang w:eastAsia="ru-RU"/>
              </w:rPr>
              <w:t>Документы, подтверждающие наличие в организации системы внутреннего контроля качества оказываемых оценочных услуг (с предоставлением копий приказов о создании указанной структуры, составе ее участников и полномочиях)</w:t>
            </w:r>
          </w:p>
        </w:tc>
        <w:tc>
          <w:tcPr>
            <w:tcW w:w="2122" w:type="dxa"/>
            <w:vAlign w:val="center"/>
          </w:tcPr>
          <w:p w:rsidR="003F6672" w:rsidRPr="005216F4" w:rsidRDefault="003F6672" w:rsidP="000F600C">
            <w:pPr>
              <w:suppressAutoHyphens/>
              <w:jc w:val="center"/>
              <w:rPr>
                <w:rFonts w:ascii="Arial" w:eastAsia="Calibri" w:hAnsi="Arial" w:cs="Arial"/>
                <w:sz w:val="20"/>
                <w:szCs w:val="20"/>
                <w:lang w:eastAsia="ru-RU"/>
              </w:rPr>
            </w:pPr>
            <w:r w:rsidRPr="005216F4">
              <w:rPr>
                <w:rFonts w:ascii="Arial" w:eastAsia="Calibri" w:hAnsi="Arial" w:cs="Arial"/>
                <w:sz w:val="20"/>
                <w:szCs w:val="20"/>
                <w:lang w:eastAsia="ru-RU"/>
              </w:rPr>
              <w:t>Копия</w:t>
            </w:r>
          </w:p>
        </w:tc>
      </w:tr>
      <w:tr w:rsidR="003F6672" w:rsidTr="000F600C">
        <w:tc>
          <w:tcPr>
            <w:tcW w:w="661" w:type="dxa"/>
            <w:vAlign w:val="center"/>
          </w:tcPr>
          <w:p w:rsidR="003F6672" w:rsidRPr="005216F4" w:rsidRDefault="003F6672" w:rsidP="000F600C">
            <w:pPr>
              <w:suppressAutoHyphens/>
              <w:jc w:val="center"/>
              <w:rPr>
                <w:rFonts w:ascii="Arial" w:eastAsia="Calibri" w:hAnsi="Arial" w:cs="Arial"/>
                <w:sz w:val="20"/>
                <w:szCs w:val="20"/>
                <w:lang w:eastAsia="ru-RU"/>
              </w:rPr>
            </w:pPr>
            <w:r w:rsidRPr="005216F4">
              <w:rPr>
                <w:rFonts w:ascii="Arial" w:eastAsia="Calibri" w:hAnsi="Arial" w:cs="Arial"/>
                <w:sz w:val="20"/>
                <w:szCs w:val="20"/>
                <w:lang w:eastAsia="ru-RU"/>
              </w:rPr>
              <w:t>11</w:t>
            </w:r>
          </w:p>
        </w:tc>
        <w:tc>
          <w:tcPr>
            <w:tcW w:w="6848" w:type="dxa"/>
            <w:vAlign w:val="center"/>
          </w:tcPr>
          <w:p w:rsidR="003F6672" w:rsidRPr="005216F4" w:rsidRDefault="003F6672" w:rsidP="000F600C">
            <w:pPr>
              <w:suppressAutoHyphens/>
              <w:jc w:val="both"/>
              <w:rPr>
                <w:rFonts w:ascii="Arial" w:eastAsia="Calibri" w:hAnsi="Arial" w:cs="Arial"/>
                <w:sz w:val="20"/>
                <w:szCs w:val="20"/>
                <w:lang w:eastAsia="ru-RU"/>
              </w:rPr>
            </w:pPr>
            <w:r w:rsidRPr="005216F4">
              <w:rPr>
                <w:rFonts w:ascii="Arial" w:eastAsia="Calibri" w:hAnsi="Arial" w:cs="Arial"/>
                <w:sz w:val="20"/>
                <w:szCs w:val="20"/>
                <w:lang w:eastAsia="ru-RU"/>
              </w:rPr>
              <w:t>Документы, подтверждающие опыт взаимодействия с кредитными организациями (публичное признание оценщика партнером в области оценки имущества для целей залога, факт сотрудничества с кредитной организацией, подтвержденный в письменной форме,</w:t>
            </w:r>
            <w:r w:rsidRPr="005216F4" w:rsidDel="006F7226">
              <w:rPr>
                <w:rFonts w:ascii="Arial" w:eastAsia="Calibri" w:hAnsi="Arial" w:cs="Arial"/>
                <w:sz w:val="20"/>
                <w:szCs w:val="20"/>
                <w:lang w:eastAsia="ru-RU"/>
              </w:rPr>
              <w:t xml:space="preserve"> </w:t>
            </w:r>
            <w:r w:rsidRPr="005216F4">
              <w:rPr>
                <w:rFonts w:ascii="Arial" w:eastAsia="Calibri" w:hAnsi="Arial" w:cs="Arial"/>
                <w:sz w:val="20"/>
                <w:szCs w:val="20"/>
                <w:lang w:eastAsia="ru-RU"/>
              </w:rPr>
              <w:t>рекомендательные/ благодарственные письма)</w:t>
            </w:r>
          </w:p>
        </w:tc>
        <w:tc>
          <w:tcPr>
            <w:tcW w:w="2122" w:type="dxa"/>
            <w:vAlign w:val="center"/>
          </w:tcPr>
          <w:p w:rsidR="003F6672" w:rsidRPr="005216F4" w:rsidRDefault="003F6672" w:rsidP="000F600C">
            <w:pPr>
              <w:jc w:val="center"/>
              <w:rPr>
                <w:rFonts w:ascii="Arial" w:hAnsi="Arial" w:cs="Arial"/>
                <w:sz w:val="20"/>
                <w:szCs w:val="20"/>
              </w:rPr>
            </w:pPr>
            <w:r w:rsidRPr="005216F4">
              <w:rPr>
                <w:rFonts w:ascii="Arial" w:eastAsia="Calibri" w:hAnsi="Arial" w:cs="Arial"/>
                <w:sz w:val="20"/>
                <w:szCs w:val="20"/>
                <w:lang w:eastAsia="ru-RU"/>
              </w:rPr>
              <w:t>Копия / ссылка на интернет-сайты банка</w:t>
            </w:r>
          </w:p>
        </w:tc>
      </w:tr>
      <w:tr w:rsidR="003F6672" w:rsidTr="000F600C">
        <w:tc>
          <w:tcPr>
            <w:tcW w:w="661" w:type="dxa"/>
            <w:vAlign w:val="center"/>
          </w:tcPr>
          <w:p w:rsidR="003F6672" w:rsidRPr="005216F4" w:rsidRDefault="003F6672" w:rsidP="000F600C">
            <w:pPr>
              <w:suppressAutoHyphens/>
              <w:jc w:val="center"/>
              <w:rPr>
                <w:rFonts w:ascii="Arial" w:eastAsia="Calibri" w:hAnsi="Arial" w:cs="Arial"/>
                <w:sz w:val="20"/>
                <w:szCs w:val="20"/>
                <w:lang w:val="en-US" w:eastAsia="ru-RU"/>
              </w:rPr>
            </w:pPr>
            <w:r w:rsidRPr="005216F4">
              <w:rPr>
                <w:rFonts w:ascii="Arial" w:eastAsia="Calibri" w:hAnsi="Arial" w:cs="Arial"/>
                <w:sz w:val="20"/>
                <w:szCs w:val="20"/>
                <w:lang w:eastAsia="ru-RU"/>
              </w:rPr>
              <w:t>12</w:t>
            </w:r>
          </w:p>
        </w:tc>
        <w:tc>
          <w:tcPr>
            <w:tcW w:w="6848" w:type="dxa"/>
            <w:vAlign w:val="center"/>
          </w:tcPr>
          <w:p w:rsidR="003F6672" w:rsidRPr="005216F4" w:rsidRDefault="003F6672" w:rsidP="000F600C">
            <w:pPr>
              <w:suppressAutoHyphens/>
              <w:jc w:val="both"/>
              <w:rPr>
                <w:rFonts w:ascii="Arial" w:eastAsia="Times New Roman" w:hAnsi="Arial" w:cs="Arial"/>
                <w:sz w:val="20"/>
                <w:szCs w:val="20"/>
              </w:rPr>
            </w:pPr>
            <w:r w:rsidRPr="005216F4">
              <w:rPr>
                <w:rFonts w:ascii="Arial" w:eastAsia="Times New Roman" w:hAnsi="Arial" w:cs="Arial"/>
                <w:sz w:val="20"/>
                <w:szCs w:val="20"/>
              </w:rPr>
              <w:t>Трудовые договоры, заключенные Оценочной организацией с Оценщиками</w:t>
            </w:r>
          </w:p>
        </w:tc>
        <w:tc>
          <w:tcPr>
            <w:tcW w:w="2122" w:type="dxa"/>
            <w:vAlign w:val="center"/>
          </w:tcPr>
          <w:p w:rsidR="003F6672" w:rsidRPr="005216F4" w:rsidRDefault="003F6672" w:rsidP="000F600C">
            <w:pPr>
              <w:jc w:val="center"/>
              <w:rPr>
                <w:rFonts w:ascii="Arial" w:hAnsi="Arial" w:cs="Arial"/>
                <w:sz w:val="20"/>
                <w:szCs w:val="20"/>
              </w:rPr>
            </w:pPr>
            <w:r w:rsidRPr="005216F4">
              <w:rPr>
                <w:rFonts w:ascii="Arial" w:eastAsia="Calibri" w:hAnsi="Arial" w:cs="Arial"/>
                <w:sz w:val="20"/>
                <w:szCs w:val="20"/>
                <w:lang w:eastAsia="ru-RU"/>
              </w:rPr>
              <w:t>Копия</w:t>
            </w:r>
          </w:p>
        </w:tc>
      </w:tr>
      <w:tr w:rsidR="003F6672" w:rsidTr="000F600C">
        <w:tc>
          <w:tcPr>
            <w:tcW w:w="661" w:type="dxa"/>
            <w:vAlign w:val="center"/>
          </w:tcPr>
          <w:p w:rsidR="003F6672" w:rsidRPr="005216F4" w:rsidRDefault="003F6672" w:rsidP="000F600C">
            <w:pPr>
              <w:suppressAutoHyphens/>
              <w:jc w:val="center"/>
              <w:rPr>
                <w:rFonts w:ascii="Arial" w:eastAsia="Calibri" w:hAnsi="Arial" w:cs="Arial"/>
                <w:sz w:val="20"/>
                <w:szCs w:val="20"/>
                <w:lang w:eastAsia="ru-RU"/>
              </w:rPr>
            </w:pPr>
            <w:r w:rsidRPr="005216F4">
              <w:rPr>
                <w:rFonts w:ascii="Arial" w:eastAsia="Calibri" w:hAnsi="Arial" w:cs="Arial"/>
                <w:sz w:val="20"/>
                <w:szCs w:val="20"/>
                <w:lang w:eastAsia="ru-RU"/>
              </w:rPr>
              <w:t>13</w:t>
            </w:r>
          </w:p>
        </w:tc>
        <w:tc>
          <w:tcPr>
            <w:tcW w:w="6848" w:type="dxa"/>
            <w:vAlign w:val="center"/>
          </w:tcPr>
          <w:p w:rsidR="003F6672" w:rsidRPr="005216F4" w:rsidRDefault="003F6672" w:rsidP="000F600C">
            <w:pPr>
              <w:suppressAutoHyphens/>
              <w:jc w:val="both"/>
              <w:rPr>
                <w:rFonts w:ascii="Arial" w:eastAsia="Times New Roman" w:hAnsi="Arial" w:cs="Arial"/>
                <w:sz w:val="20"/>
                <w:szCs w:val="20"/>
              </w:rPr>
            </w:pPr>
            <w:r w:rsidRPr="005216F4">
              <w:rPr>
                <w:rFonts w:ascii="Arial" w:eastAsia="Times New Roman" w:hAnsi="Arial" w:cs="Arial"/>
                <w:sz w:val="20"/>
                <w:szCs w:val="20"/>
              </w:rPr>
              <w:t>Трудовые книжки Оценщиков/ сведения о трудовой деятельности (если трудовая книжка не ведется на бумажном носителе)</w:t>
            </w:r>
          </w:p>
        </w:tc>
        <w:tc>
          <w:tcPr>
            <w:tcW w:w="2122" w:type="dxa"/>
            <w:vAlign w:val="center"/>
          </w:tcPr>
          <w:p w:rsidR="003F6672" w:rsidRPr="005216F4" w:rsidRDefault="003F6672" w:rsidP="000F600C">
            <w:pPr>
              <w:jc w:val="center"/>
              <w:rPr>
                <w:rFonts w:ascii="Arial" w:hAnsi="Arial" w:cs="Arial"/>
                <w:sz w:val="20"/>
                <w:szCs w:val="20"/>
              </w:rPr>
            </w:pPr>
            <w:r w:rsidRPr="005216F4">
              <w:rPr>
                <w:rFonts w:ascii="Arial" w:eastAsia="Calibri" w:hAnsi="Arial" w:cs="Arial"/>
                <w:sz w:val="20"/>
                <w:szCs w:val="20"/>
                <w:lang w:eastAsia="ru-RU"/>
              </w:rPr>
              <w:t>Копия</w:t>
            </w:r>
          </w:p>
        </w:tc>
      </w:tr>
      <w:tr w:rsidR="003F6672" w:rsidTr="000F600C">
        <w:tc>
          <w:tcPr>
            <w:tcW w:w="661" w:type="dxa"/>
            <w:vAlign w:val="center"/>
          </w:tcPr>
          <w:p w:rsidR="003F6672" w:rsidRPr="005216F4" w:rsidRDefault="003F6672" w:rsidP="000F600C">
            <w:pPr>
              <w:suppressAutoHyphens/>
              <w:jc w:val="center"/>
              <w:rPr>
                <w:rFonts w:ascii="Arial" w:eastAsia="Calibri" w:hAnsi="Arial" w:cs="Arial"/>
                <w:sz w:val="20"/>
                <w:szCs w:val="20"/>
                <w:lang w:eastAsia="ru-RU"/>
              </w:rPr>
            </w:pPr>
            <w:r w:rsidRPr="005216F4">
              <w:rPr>
                <w:rFonts w:ascii="Arial" w:eastAsia="Calibri" w:hAnsi="Arial" w:cs="Arial"/>
                <w:sz w:val="20"/>
                <w:szCs w:val="20"/>
                <w:lang w:eastAsia="ru-RU"/>
              </w:rPr>
              <w:t>14</w:t>
            </w:r>
          </w:p>
        </w:tc>
        <w:tc>
          <w:tcPr>
            <w:tcW w:w="6848" w:type="dxa"/>
            <w:vAlign w:val="center"/>
          </w:tcPr>
          <w:p w:rsidR="003F6672" w:rsidRPr="005216F4" w:rsidRDefault="003F6672" w:rsidP="000F600C">
            <w:pPr>
              <w:suppressAutoHyphens/>
              <w:jc w:val="both"/>
              <w:rPr>
                <w:rFonts w:ascii="Arial" w:eastAsia="Times New Roman" w:hAnsi="Arial" w:cs="Arial"/>
                <w:sz w:val="20"/>
                <w:szCs w:val="20"/>
              </w:rPr>
            </w:pPr>
            <w:r w:rsidRPr="005216F4">
              <w:rPr>
                <w:rFonts w:ascii="Arial" w:eastAsia="Times New Roman" w:hAnsi="Arial" w:cs="Arial"/>
                <w:sz w:val="20"/>
                <w:szCs w:val="20"/>
              </w:rPr>
              <w:t>Паспорта Оценщиков (стр.2,3, страницы места регистрации)</w:t>
            </w:r>
          </w:p>
        </w:tc>
        <w:tc>
          <w:tcPr>
            <w:tcW w:w="2122" w:type="dxa"/>
            <w:vAlign w:val="center"/>
          </w:tcPr>
          <w:p w:rsidR="003F6672" w:rsidRPr="005216F4" w:rsidRDefault="003F6672" w:rsidP="000F600C">
            <w:pPr>
              <w:suppressAutoHyphens/>
              <w:jc w:val="center"/>
              <w:rPr>
                <w:rFonts w:ascii="Arial" w:eastAsia="Times New Roman" w:hAnsi="Arial" w:cs="Arial"/>
                <w:sz w:val="20"/>
                <w:szCs w:val="20"/>
              </w:rPr>
            </w:pPr>
            <w:r w:rsidRPr="005216F4">
              <w:rPr>
                <w:rFonts w:ascii="Arial" w:eastAsia="Calibri" w:hAnsi="Arial" w:cs="Arial"/>
                <w:sz w:val="20"/>
                <w:szCs w:val="20"/>
                <w:lang w:eastAsia="ru-RU"/>
              </w:rPr>
              <w:t>Копия</w:t>
            </w:r>
          </w:p>
        </w:tc>
      </w:tr>
      <w:tr w:rsidR="003F6672" w:rsidTr="000F600C">
        <w:tc>
          <w:tcPr>
            <w:tcW w:w="661" w:type="dxa"/>
            <w:vAlign w:val="center"/>
          </w:tcPr>
          <w:p w:rsidR="003F6672" w:rsidRPr="005216F4" w:rsidRDefault="003F6672" w:rsidP="000F600C">
            <w:pPr>
              <w:suppressAutoHyphens/>
              <w:jc w:val="center"/>
              <w:rPr>
                <w:rFonts w:ascii="Arial" w:eastAsia="Calibri" w:hAnsi="Arial" w:cs="Arial"/>
                <w:sz w:val="20"/>
                <w:szCs w:val="20"/>
                <w:lang w:eastAsia="ru-RU"/>
              </w:rPr>
            </w:pPr>
            <w:r w:rsidRPr="005216F4">
              <w:rPr>
                <w:rFonts w:ascii="Arial" w:eastAsia="Calibri" w:hAnsi="Arial" w:cs="Arial"/>
                <w:sz w:val="20"/>
                <w:szCs w:val="20"/>
                <w:lang w:eastAsia="ru-RU"/>
              </w:rPr>
              <w:t>15</w:t>
            </w:r>
          </w:p>
        </w:tc>
        <w:tc>
          <w:tcPr>
            <w:tcW w:w="6848" w:type="dxa"/>
            <w:vAlign w:val="center"/>
          </w:tcPr>
          <w:p w:rsidR="003F6672" w:rsidRPr="005216F4" w:rsidRDefault="003F6672" w:rsidP="000F600C">
            <w:pPr>
              <w:suppressAutoHyphens/>
              <w:jc w:val="both"/>
              <w:rPr>
                <w:rFonts w:ascii="Arial" w:eastAsia="Calibri" w:hAnsi="Arial" w:cs="Arial"/>
                <w:sz w:val="20"/>
                <w:szCs w:val="20"/>
                <w:lang w:eastAsia="ru-RU"/>
              </w:rPr>
            </w:pPr>
            <w:r w:rsidRPr="005216F4">
              <w:rPr>
                <w:rFonts w:ascii="Arial" w:eastAsia="Times New Roman" w:hAnsi="Arial" w:cs="Arial"/>
                <w:sz w:val="20"/>
                <w:szCs w:val="20"/>
              </w:rPr>
              <w:t xml:space="preserve">Полисы страхования гражданской ответственности Оценщиков в соответствии с требованиями Федерального закона № 135-ФЗ «Об оценочной деятельности в Российской Федерации» </w:t>
            </w:r>
          </w:p>
        </w:tc>
        <w:tc>
          <w:tcPr>
            <w:tcW w:w="2122" w:type="dxa"/>
            <w:vAlign w:val="center"/>
          </w:tcPr>
          <w:p w:rsidR="003F6672" w:rsidRPr="005216F4" w:rsidRDefault="003F6672" w:rsidP="000F600C">
            <w:pPr>
              <w:suppressAutoHyphens/>
              <w:jc w:val="center"/>
              <w:rPr>
                <w:rFonts w:ascii="Arial" w:eastAsia="Times New Roman" w:hAnsi="Arial" w:cs="Arial"/>
                <w:sz w:val="20"/>
                <w:szCs w:val="20"/>
              </w:rPr>
            </w:pPr>
            <w:r w:rsidRPr="005216F4">
              <w:rPr>
                <w:rFonts w:ascii="Arial" w:eastAsia="Calibri" w:hAnsi="Arial" w:cs="Arial"/>
                <w:sz w:val="20"/>
                <w:szCs w:val="20"/>
                <w:lang w:eastAsia="ru-RU"/>
              </w:rPr>
              <w:t>Копия</w:t>
            </w:r>
          </w:p>
        </w:tc>
      </w:tr>
      <w:tr w:rsidR="003F6672" w:rsidTr="000F600C">
        <w:tc>
          <w:tcPr>
            <w:tcW w:w="661" w:type="dxa"/>
            <w:vAlign w:val="center"/>
          </w:tcPr>
          <w:p w:rsidR="003F6672" w:rsidRPr="005216F4" w:rsidRDefault="003F6672" w:rsidP="000F600C">
            <w:pPr>
              <w:suppressAutoHyphens/>
              <w:jc w:val="center"/>
              <w:rPr>
                <w:rFonts w:ascii="Arial" w:eastAsia="Calibri" w:hAnsi="Arial" w:cs="Arial"/>
                <w:sz w:val="20"/>
                <w:szCs w:val="20"/>
                <w:lang w:eastAsia="ru-RU"/>
              </w:rPr>
            </w:pPr>
            <w:r w:rsidRPr="005216F4">
              <w:rPr>
                <w:rFonts w:ascii="Arial" w:eastAsia="Calibri" w:hAnsi="Arial" w:cs="Arial"/>
                <w:sz w:val="20"/>
                <w:szCs w:val="20"/>
                <w:lang w:eastAsia="ru-RU"/>
              </w:rPr>
              <w:t>16</w:t>
            </w:r>
          </w:p>
        </w:tc>
        <w:tc>
          <w:tcPr>
            <w:tcW w:w="6848" w:type="dxa"/>
            <w:vAlign w:val="center"/>
          </w:tcPr>
          <w:p w:rsidR="003F6672" w:rsidRPr="005216F4" w:rsidRDefault="003F6672" w:rsidP="000F600C">
            <w:pPr>
              <w:suppressAutoHyphens/>
              <w:jc w:val="both"/>
              <w:rPr>
                <w:rFonts w:ascii="Arial" w:eastAsia="Times New Roman" w:hAnsi="Arial" w:cs="Arial"/>
                <w:sz w:val="20"/>
                <w:szCs w:val="20"/>
              </w:rPr>
            </w:pPr>
            <w:r w:rsidRPr="005216F4">
              <w:rPr>
                <w:rFonts w:ascii="Arial" w:eastAsia="Times New Roman" w:hAnsi="Arial" w:cs="Arial"/>
                <w:sz w:val="20"/>
                <w:szCs w:val="20"/>
              </w:rPr>
              <w:t xml:space="preserve">Информационная выписка от саморегулируемой организации оценщиков, </w:t>
            </w:r>
            <w:r w:rsidRPr="005216F4">
              <w:rPr>
                <w:rFonts w:ascii="Arial" w:eastAsia="Calibri" w:hAnsi="Arial" w:cs="Arial"/>
                <w:sz w:val="20"/>
                <w:szCs w:val="20"/>
                <w:lang w:eastAsia="ru-RU"/>
              </w:rPr>
              <w:t>с датой выдачи, не превышающей 1 месяца до даты подачи заявления</w:t>
            </w:r>
            <w:r w:rsidRPr="005216F4">
              <w:rPr>
                <w:rFonts w:ascii="Arial" w:eastAsia="Times New Roman" w:hAnsi="Arial" w:cs="Arial"/>
                <w:sz w:val="20"/>
                <w:szCs w:val="20"/>
              </w:rPr>
              <w:t>, содержащая информацию:</w:t>
            </w:r>
          </w:p>
          <w:p w:rsidR="003F6672" w:rsidRPr="005216F4" w:rsidRDefault="003F6672" w:rsidP="003F6672">
            <w:pPr>
              <w:pStyle w:val="a3"/>
              <w:numPr>
                <w:ilvl w:val="0"/>
                <w:numId w:val="1"/>
              </w:numPr>
              <w:suppressAutoHyphens/>
              <w:jc w:val="both"/>
              <w:rPr>
                <w:rFonts w:ascii="Arial" w:eastAsia="Times New Roman" w:hAnsi="Arial" w:cs="Arial"/>
                <w:sz w:val="20"/>
                <w:szCs w:val="20"/>
              </w:rPr>
            </w:pPr>
            <w:r w:rsidRPr="005216F4">
              <w:rPr>
                <w:rFonts w:ascii="Arial" w:eastAsia="Times New Roman" w:hAnsi="Arial" w:cs="Arial"/>
                <w:sz w:val="20"/>
                <w:szCs w:val="20"/>
              </w:rPr>
              <w:t>ФИО оценщика, № записи в реестре СРОО, дата включения в СРОО;</w:t>
            </w:r>
          </w:p>
          <w:p w:rsidR="003F6672" w:rsidRPr="005216F4" w:rsidRDefault="003F6672" w:rsidP="003F6672">
            <w:pPr>
              <w:pStyle w:val="a3"/>
              <w:numPr>
                <w:ilvl w:val="0"/>
                <w:numId w:val="1"/>
              </w:numPr>
              <w:suppressAutoHyphens/>
              <w:jc w:val="both"/>
              <w:rPr>
                <w:rFonts w:ascii="Arial" w:eastAsia="Times New Roman" w:hAnsi="Arial" w:cs="Arial"/>
                <w:sz w:val="20"/>
                <w:szCs w:val="20"/>
              </w:rPr>
            </w:pPr>
            <w:r w:rsidRPr="005216F4">
              <w:rPr>
                <w:rFonts w:ascii="Arial" w:eastAsia="Times New Roman" w:hAnsi="Arial" w:cs="Arial"/>
                <w:sz w:val="20"/>
                <w:szCs w:val="20"/>
              </w:rPr>
              <w:t>место и характер работы (основное или совместительство);</w:t>
            </w:r>
          </w:p>
          <w:p w:rsidR="003F6672" w:rsidRPr="005216F4" w:rsidRDefault="003F6672" w:rsidP="003F6672">
            <w:pPr>
              <w:pStyle w:val="a3"/>
              <w:numPr>
                <w:ilvl w:val="0"/>
                <w:numId w:val="1"/>
              </w:numPr>
              <w:suppressAutoHyphens/>
              <w:jc w:val="both"/>
              <w:rPr>
                <w:rFonts w:ascii="Arial" w:eastAsia="Times New Roman" w:hAnsi="Arial" w:cs="Arial"/>
                <w:sz w:val="20"/>
                <w:szCs w:val="20"/>
              </w:rPr>
            </w:pPr>
            <w:r w:rsidRPr="005216F4">
              <w:rPr>
                <w:rFonts w:ascii="Arial" w:eastAsia="Times New Roman" w:hAnsi="Arial" w:cs="Arial"/>
                <w:sz w:val="20"/>
                <w:szCs w:val="20"/>
              </w:rPr>
              <w:t>сведения об образовании и повышении квалификации;</w:t>
            </w:r>
          </w:p>
          <w:p w:rsidR="003F6672" w:rsidRPr="005216F4" w:rsidRDefault="003F6672" w:rsidP="003F6672">
            <w:pPr>
              <w:pStyle w:val="a3"/>
              <w:numPr>
                <w:ilvl w:val="0"/>
                <w:numId w:val="1"/>
              </w:numPr>
              <w:suppressAutoHyphens/>
              <w:jc w:val="both"/>
              <w:rPr>
                <w:rFonts w:ascii="Arial" w:eastAsia="Times New Roman" w:hAnsi="Arial" w:cs="Arial"/>
                <w:sz w:val="20"/>
                <w:szCs w:val="20"/>
              </w:rPr>
            </w:pPr>
            <w:r w:rsidRPr="005216F4">
              <w:rPr>
                <w:rFonts w:ascii="Arial" w:eastAsia="Times New Roman" w:hAnsi="Arial" w:cs="Arial"/>
                <w:sz w:val="20"/>
                <w:szCs w:val="20"/>
              </w:rPr>
              <w:t>стаж и опыт работы, общий и по оценке;</w:t>
            </w:r>
          </w:p>
          <w:p w:rsidR="003F6672" w:rsidRPr="005216F4" w:rsidRDefault="003F6672" w:rsidP="003F6672">
            <w:pPr>
              <w:pStyle w:val="a3"/>
              <w:numPr>
                <w:ilvl w:val="0"/>
                <w:numId w:val="1"/>
              </w:numPr>
              <w:suppressAutoHyphens/>
              <w:jc w:val="both"/>
              <w:rPr>
                <w:rFonts w:ascii="Arial" w:eastAsia="Times New Roman" w:hAnsi="Arial" w:cs="Arial"/>
                <w:sz w:val="20"/>
                <w:szCs w:val="20"/>
              </w:rPr>
            </w:pPr>
            <w:r w:rsidRPr="005216F4">
              <w:rPr>
                <w:rFonts w:ascii="Arial" w:eastAsia="Times New Roman" w:hAnsi="Arial" w:cs="Arial"/>
                <w:sz w:val="20"/>
                <w:szCs w:val="20"/>
              </w:rPr>
              <w:t>количество подписанных отчетов за последние два года с указанием видов объектов;</w:t>
            </w:r>
          </w:p>
          <w:p w:rsidR="003F6672" w:rsidRPr="005216F4" w:rsidRDefault="003F6672" w:rsidP="003F6672">
            <w:pPr>
              <w:pStyle w:val="a3"/>
              <w:numPr>
                <w:ilvl w:val="0"/>
                <w:numId w:val="1"/>
              </w:numPr>
              <w:suppressAutoHyphens/>
              <w:jc w:val="both"/>
              <w:rPr>
                <w:rFonts w:ascii="Arial" w:eastAsia="Times New Roman" w:hAnsi="Arial" w:cs="Arial"/>
                <w:sz w:val="20"/>
                <w:szCs w:val="20"/>
              </w:rPr>
            </w:pPr>
            <w:r w:rsidRPr="005216F4">
              <w:rPr>
                <w:rFonts w:ascii="Arial" w:eastAsia="Times New Roman" w:hAnsi="Arial" w:cs="Arial"/>
                <w:sz w:val="20"/>
                <w:szCs w:val="20"/>
              </w:rPr>
              <w:t>результаты плановых проверок оценщика СРОО;</w:t>
            </w:r>
          </w:p>
          <w:p w:rsidR="003F6672" w:rsidRPr="005216F4" w:rsidRDefault="003F6672" w:rsidP="003F6672">
            <w:pPr>
              <w:pStyle w:val="a3"/>
              <w:numPr>
                <w:ilvl w:val="0"/>
                <w:numId w:val="1"/>
              </w:numPr>
              <w:suppressAutoHyphens/>
              <w:jc w:val="both"/>
              <w:rPr>
                <w:rFonts w:ascii="Arial" w:eastAsia="Times New Roman" w:hAnsi="Arial" w:cs="Arial"/>
                <w:sz w:val="20"/>
                <w:szCs w:val="20"/>
              </w:rPr>
            </w:pPr>
            <w:r w:rsidRPr="005216F4">
              <w:rPr>
                <w:rFonts w:ascii="Arial" w:eastAsia="Times New Roman" w:hAnsi="Arial" w:cs="Arial"/>
                <w:sz w:val="20"/>
                <w:szCs w:val="20"/>
              </w:rPr>
              <w:t>наличие жалоб на оценщика и результат их рассмотрения;</w:t>
            </w:r>
          </w:p>
          <w:p w:rsidR="003F6672" w:rsidRPr="005216F4" w:rsidRDefault="003F6672" w:rsidP="003F6672">
            <w:pPr>
              <w:pStyle w:val="a3"/>
              <w:numPr>
                <w:ilvl w:val="0"/>
                <w:numId w:val="1"/>
              </w:numPr>
              <w:suppressAutoHyphens/>
              <w:jc w:val="both"/>
              <w:rPr>
                <w:rFonts w:ascii="Arial" w:eastAsia="Times New Roman" w:hAnsi="Arial" w:cs="Arial"/>
                <w:sz w:val="20"/>
                <w:szCs w:val="20"/>
              </w:rPr>
            </w:pPr>
            <w:r w:rsidRPr="005216F4">
              <w:rPr>
                <w:rFonts w:ascii="Arial" w:eastAsia="Times New Roman" w:hAnsi="Arial" w:cs="Arial"/>
                <w:sz w:val="20"/>
                <w:szCs w:val="20"/>
              </w:rPr>
              <w:t>наличие дисциплинарных взысканий с указанием причин;</w:t>
            </w:r>
          </w:p>
          <w:p w:rsidR="003F6672" w:rsidRPr="005216F4" w:rsidRDefault="003F6672" w:rsidP="003F6672">
            <w:pPr>
              <w:pStyle w:val="a3"/>
              <w:numPr>
                <w:ilvl w:val="0"/>
                <w:numId w:val="1"/>
              </w:numPr>
              <w:suppressAutoHyphens/>
              <w:jc w:val="both"/>
              <w:rPr>
                <w:rFonts w:ascii="Arial" w:eastAsia="Calibri" w:hAnsi="Arial" w:cs="Arial"/>
                <w:sz w:val="20"/>
                <w:szCs w:val="20"/>
                <w:lang w:eastAsia="ru-RU"/>
              </w:rPr>
            </w:pPr>
            <w:r w:rsidRPr="005216F4">
              <w:rPr>
                <w:rFonts w:ascii="Arial" w:eastAsia="Times New Roman" w:hAnsi="Arial" w:cs="Arial"/>
                <w:sz w:val="20"/>
                <w:szCs w:val="20"/>
              </w:rPr>
              <w:t>информация об устранении нарушений и взысканий, если имели место; информация о фактах обращения взыскания на средства компенсационного фонда</w:t>
            </w:r>
          </w:p>
        </w:tc>
        <w:tc>
          <w:tcPr>
            <w:tcW w:w="2122" w:type="dxa"/>
            <w:vAlign w:val="center"/>
          </w:tcPr>
          <w:p w:rsidR="003F6672" w:rsidRPr="005216F4" w:rsidRDefault="003F6672" w:rsidP="000F600C">
            <w:pPr>
              <w:suppressAutoHyphens/>
              <w:jc w:val="center"/>
              <w:rPr>
                <w:rFonts w:ascii="Arial" w:eastAsia="Times New Roman" w:hAnsi="Arial" w:cs="Arial"/>
                <w:sz w:val="20"/>
                <w:szCs w:val="20"/>
              </w:rPr>
            </w:pPr>
            <w:r w:rsidRPr="005216F4">
              <w:rPr>
                <w:rFonts w:ascii="Arial" w:eastAsia="Calibri" w:hAnsi="Arial" w:cs="Arial"/>
                <w:sz w:val="20"/>
                <w:szCs w:val="20"/>
                <w:lang w:eastAsia="ru-RU"/>
              </w:rPr>
              <w:t>Оригинал</w:t>
            </w:r>
          </w:p>
        </w:tc>
      </w:tr>
      <w:tr w:rsidR="003F6672" w:rsidTr="000F600C">
        <w:tc>
          <w:tcPr>
            <w:tcW w:w="661" w:type="dxa"/>
            <w:vAlign w:val="center"/>
          </w:tcPr>
          <w:p w:rsidR="003F6672" w:rsidRPr="005216F4" w:rsidRDefault="003F6672" w:rsidP="000F600C">
            <w:pPr>
              <w:suppressAutoHyphens/>
              <w:jc w:val="center"/>
              <w:rPr>
                <w:rFonts w:ascii="Arial" w:eastAsia="Calibri" w:hAnsi="Arial" w:cs="Arial"/>
                <w:sz w:val="20"/>
                <w:szCs w:val="20"/>
                <w:lang w:eastAsia="ru-RU"/>
              </w:rPr>
            </w:pPr>
            <w:r w:rsidRPr="005216F4">
              <w:rPr>
                <w:rFonts w:ascii="Arial" w:eastAsia="Calibri" w:hAnsi="Arial" w:cs="Arial"/>
                <w:sz w:val="20"/>
                <w:szCs w:val="20"/>
                <w:lang w:eastAsia="ru-RU"/>
              </w:rPr>
              <w:lastRenderedPageBreak/>
              <w:t>17</w:t>
            </w:r>
          </w:p>
        </w:tc>
        <w:tc>
          <w:tcPr>
            <w:tcW w:w="6848" w:type="dxa"/>
            <w:vAlign w:val="center"/>
          </w:tcPr>
          <w:p w:rsidR="003F6672" w:rsidRPr="005216F4" w:rsidRDefault="003F6672" w:rsidP="000F600C">
            <w:pPr>
              <w:suppressAutoHyphens/>
              <w:jc w:val="both"/>
              <w:rPr>
                <w:rFonts w:ascii="Arial" w:eastAsia="Times New Roman" w:hAnsi="Arial" w:cs="Arial"/>
                <w:sz w:val="20"/>
                <w:szCs w:val="20"/>
              </w:rPr>
            </w:pPr>
            <w:r w:rsidRPr="005216F4">
              <w:rPr>
                <w:rFonts w:ascii="Arial" w:eastAsia="Times New Roman" w:hAnsi="Arial" w:cs="Arial"/>
                <w:sz w:val="20"/>
                <w:szCs w:val="20"/>
              </w:rPr>
              <w:t>Документы об образовании, подтверждающие получение профессиональных знаний в области оценочной деятельности в высших государственных или частных учебных заведениях, специально созданных для этой цели, или на базе факультетов (отделений, кафедр) высших государственных или частных учебных заведений, имеющих право осуществлять такое обучение в соответствии с законодательством Российской Федерации</w:t>
            </w:r>
          </w:p>
        </w:tc>
        <w:tc>
          <w:tcPr>
            <w:tcW w:w="2122" w:type="dxa"/>
            <w:vAlign w:val="center"/>
          </w:tcPr>
          <w:p w:rsidR="003F6672" w:rsidRPr="005216F4" w:rsidRDefault="003F6672" w:rsidP="000F600C">
            <w:pPr>
              <w:suppressAutoHyphens/>
              <w:jc w:val="center"/>
              <w:rPr>
                <w:rFonts w:ascii="Arial" w:eastAsia="Times New Roman" w:hAnsi="Arial" w:cs="Arial"/>
                <w:sz w:val="20"/>
                <w:szCs w:val="20"/>
              </w:rPr>
            </w:pPr>
            <w:r w:rsidRPr="005216F4">
              <w:rPr>
                <w:rFonts w:ascii="Arial" w:eastAsia="Calibri" w:hAnsi="Arial" w:cs="Arial"/>
                <w:sz w:val="20"/>
                <w:szCs w:val="20"/>
                <w:lang w:eastAsia="ru-RU"/>
              </w:rPr>
              <w:t>Копия</w:t>
            </w:r>
          </w:p>
        </w:tc>
      </w:tr>
      <w:tr w:rsidR="003F6672" w:rsidTr="000F600C">
        <w:tc>
          <w:tcPr>
            <w:tcW w:w="661" w:type="dxa"/>
            <w:vAlign w:val="center"/>
          </w:tcPr>
          <w:p w:rsidR="003F6672" w:rsidRPr="005216F4" w:rsidRDefault="003F6672" w:rsidP="000F600C">
            <w:pPr>
              <w:suppressAutoHyphens/>
              <w:jc w:val="center"/>
              <w:rPr>
                <w:rFonts w:ascii="Arial" w:eastAsia="Calibri" w:hAnsi="Arial" w:cs="Arial"/>
                <w:sz w:val="20"/>
                <w:szCs w:val="20"/>
                <w:lang w:eastAsia="ru-RU"/>
              </w:rPr>
            </w:pPr>
            <w:r w:rsidRPr="005216F4">
              <w:rPr>
                <w:rFonts w:ascii="Arial" w:eastAsia="Calibri" w:hAnsi="Arial" w:cs="Arial"/>
                <w:sz w:val="20"/>
                <w:szCs w:val="20"/>
                <w:lang w:eastAsia="ru-RU"/>
              </w:rPr>
              <w:t>18</w:t>
            </w:r>
          </w:p>
        </w:tc>
        <w:tc>
          <w:tcPr>
            <w:tcW w:w="6848" w:type="dxa"/>
            <w:vAlign w:val="center"/>
          </w:tcPr>
          <w:p w:rsidR="003F6672" w:rsidRPr="005216F4" w:rsidRDefault="003F6672" w:rsidP="000F600C">
            <w:pPr>
              <w:suppressAutoHyphens/>
              <w:jc w:val="both"/>
              <w:rPr>
                <w:rFonts w:ascii="Arial" w:eastAsia="Times New Roman" w:hAnsi="Arial" w:cs="Arial"/>
                <w:sz w:val="20"/>
                <w:szCs w:val="20"/>
              </w:rPr>
            </w:pPr>
            <w:r w:rsidRPr="005216F4">
              <w:rPr>
                <w:rFonts w:ascii="Arial" w:eastAsia="Times New Roman" w:hAnsi="Arial" w:cs="Arial"/>
                <w:sz w:val="20"/>
                <w:szCs w:val="20"/>
              </w:rPr>
              <w:t>Квалификационный(-</w:t>
            </w:r>
            <w:proofErr w:type="spellStart"/>
            <w:r w:rsidRPr="005216F4">
              <w:rPr>
                <w:rFonts w:ascii="Arial" w:eastAsia="Times New Roman" w:hAnsi="Arial" w:cs="Arial"/>
                <w:sz w:val="20"/>
                <w:szCs w:val="20"/>
              </w:rPr>
              <w:t>ые</w:t>
            </w:r>
            <w:proofErr w:type="spellEnd"/>
            <w:r w:rsidRPr="005216F4">
              <w:rPr>
                <w:rFonts w:ascii="Arial" w:eastAsia="Times New Roman" w:hAnsi="Arial" w:cs="Arial"/>
                <w:sz w:val="20"/>
                <w:szCs w:val="20"/>
              </w:rPr>
              <w:t>) аттестат(-ы) в области оценочной деятельности</w:t>
            </w:r>
          </w:p>
        </w:tc>
        <w:tc>
          <w:tcPr>
            <w:tcW w:w="2122" w:type="dxa"/>
            <w:vAlign w:val="center"/>
          </w:tcPr>
          <w:p w:rsidR="003F6672" w:rsidRPr="005216F4" w:rsidRDefault="003F6672" w:rsidP="000F600C">
            <w:pPr>
              <w:jc w:val="center"/>
              <w:rPr>
                <w:rFonts w:ascii="Arial" w:hAnsi="Arial" w:cs="Arial"/>
                <w:sz w:val="20"/>
                <w:szCs w:val="20"/>
              </w:rPr>
            </w:pPr>
            <w:r w:rsidRPr="005216F4">
              <w:rPr>
                <w:rFonts w:ascii="Arial" w:eastAsia="Calibri" w:hAnsi="Arial" w:cs="Arial"/>
                <w:sz w:val="20"/>
                <w:szCs w:val="20"/>
                <w:lang w:eastAsia="ru-RU"/>
              </w:rPr>
              <w:t>Копия</w:t>
            </w:r>
          </w:p>
        </w:tc>
      </w:tr>
      <w:tr w:rsidR="003F6672" w:rsidTr="000F600C">
        <w:tc>
          <w:tcPr>
            <w:tcW w:w="661" w:type="dxa"/>
            <w:vAlign w:val="center"/>
          </w:tcPr>
          <w:p w:rsidR="003F6672" w:rsidRPr="005216F4" w:rsidRDefault="003F6672" w:rsidP="000F600C">
            <w:pPr>
              <w:suppressAutoHyphens/>
              <w:jc w:val="center"/>
              <w:rPr>
                <w:rFonts w:ascii="Arial" w:eastAsia="Calibri" w:hAnsi="Arial" w:cs="Arial"/>
                <w:sz w:val="20"/>
                <w:szCs w:val="20"/>
                <w:lang w:eastAsia="ru-RU"/>
              </w:rPr>
            </w:pPr>
            <w:r w:rsidRPr="005216F4">
              <w:rPr>
                <w:rFonts w:ascii="Arial" w:eastAsia="Calibri" w:hAnsi="Arial" w:cs="Arial"/>
                <w:sz w:val="20"/>
                <w:szCs w:val="20"/>
                <w:lang w:eastAsia="ru-RU"/>
              </w:rPr>
              <w:t>19</w:t>
            </w:r>
          </w:p>
        </w:tc>
        <w:tc>
          <w:tcPr>
            <w:tcW w:w="6848" w:type="dxa"/>
            <w:vAlign w:val="center"/>
          </w:tcPr>
          <w:p w:rsidR="003F6672" w:rsidRPr="005216F4" w:rsidRDefault="003F6672" w:rsidP="000F600C">
            <w:pPr>
              <w:suppressAutoHyphens/>
              <w:jc w:val="both"/>
              <w:rPr>
                <w:rFonts w:ascii="Arial" w:eastAsia="Times New Roman" w:hAnsi="Arial" w:cs="Arial"/>
                <w:sz w:val="20"/>
                <w:szCs w:val="20"/>
              </w:rPr>
            </w:pPr>
            <w:r w:rsidRPr="005216F4">
              <w:rPr>
                <w:rFonts w:ascii="Arial" w:eastAsia="Times New Roman" w:hAnsi="Arial" w:cs="Arial"/>
                <w:sz w:val="20"/>
                <w:szCs w:val="20"/>
              </w:rPr>
              <w:t>Документы об успешном прохождении обучения и сертификации по общепризнанным в мире программам подготовки и повышения квалификации оценщиков (при наличии)</w:t>
            </w:r>
          </w:p>
        </w:tc>
        <w:tc>
          <w:tcPr>
            <w:tcW w:w="2122" w:type="dxa"/>
            <w:vAlign w:val="center"/>
          </w:tcPr>
          <w:p w:rsidR="003F6672" w:rsidRPr="005216F4" w:rsidRDefault="003F6672" w:rsidP="000F600C">
            <w:pPr>
              <w:jc w:val="center"/>
              <w:rPr>
                <w:rFonts w:ascii="Arial" w:hAnsi="Arial" w:cs="Arial"/>
                <w:sz w:val="20"/>
                <w:szCs w:val="20"/>
              </w:rPr>
            </w:pPr>
            <w:r w:rsidRPr="005216F4">
              <w:rPr>
                <w:rFonts w:ascii="Arial" w:eastAsia="Calibri" w:hAnsi="Arial" w:cs="Arial"/>
                <w:sz w:val="20"/>
                <w:szCs w:val="20"/>
                <w:lang w:eastAsia="ru-RU"/>
              </w:rPr>
              <w:t>Копия</w:t>
            </w:r>
          </w:p>
        </w:tc>
      </w:tr>
      <w:tr w:rsidR="003F6672" w:rsidRPr="00E90DF4" w:rsidTr="000F600C">
        <w:tc>
          <w:tcPr>
            <w:tcW w:w="661" w:type="dxa"/>
            <w:vAlign w:val="center"/>
          </w:tcPr>
          <w:p w:rsidR="003F6672" w:rsidRPr="005216F4" w:rsidRDefault="003F6672" w:rsidP="000F600C">
            <w:pPr>
              <w:suppressAutoHyphens/>
              <w:jc w:val="center"/>
              <w:rPr>
                <w:rFonts w:ascii="Arial" w:eastAsia="Calibri" w:hAnsi="Arial" w:cs="Arial"/>
                <w:sz w:val="20"/>
                <w:szCs w:val="20"/>
                <w:lang w:eastAsia="ru-RU"/>
              </w:rPr>
            </w:pPr>
            <w:r w:rsidRPr="005216F4">
              <w:rPr>
                <w:rFonts w:ascii="Arial" w:eastAsia="Calibri" w:hAnsi="Arial" w:cs="Arial"/>
                <w:sz w:val="20"/>
                <w:szCs w:val="20"/>
                <w:lang w:eastAsia="ru-RU"/>
              </w:rPr>
              <w:t>20</w:t>
            </w:r>
          </w:p>
        </w:tc>
        <w:tc>
          <w:tcPr>
            <w:tcW w:w="6848" w:type="dxa"/>
            <w:vAlign w:val="center"/>
          </w:tcPr>
          <w:p w:rsidR="003F6672" w:rsidRPr="005216F4" w:rsidRDefault="003F6672" w:rsidP="000F600C">
            <w:pPr>
              <w:suppressAutoHyphens/>
              <w:jc w:val="both"/>
              <w:rPr>
                <w:rFonts w:ascii="Arial" w:eastAsia="Times New Roman" w:hAnsi="Arial" w:cs="Arial"/>
                <w:sz w:val="20"/>
                <w:szCs w:val="20"/>
              </w:rPr>
            </w:pPr>
            <w:r w:rsidRPr="005216F4">
              <w:rPr>
                <w:rFonts w:ascii="Arial" w:eastAsia="Times New Roman" w:hAnsi="Arial" w:cs="Arial"/>
                <w:sz w:val="20"/>
                <w:szCs w:val="20"/>
              </w:rPr>
              <w:t>Документы, подтверждающие специализацию Оценщиков в разных отраслях при оценке узкоспециализированных объектов (морские и речные суда, воздушные суда) (при наличии)</w:t>
            </w:r>
          </w:p>
        </w:tc>
        <w:tc>
          <w:tcPr>
            <w:tcW w:w="2122" w:type="dxa"/>
            <w:vAlign w:val="center"/>
          </w:tcPr>
          <w:p w:rsidR="003F6672" w:rsidRPr="005216F4" w:rsidRDefault="003F6672" w:rsidP="000F600C">
            <w:pPr>
              <w:jc w:val="center"/>
              <w:rPr>
                <w:rFonts w:ascii="Arial" w:hAnsi="Arial" w:cs="Arial"/>
                <w:sz w:val="20"/>
                <w:szCs w:val="20"/>
              </w:rPr>
            </w:pPr>
            <w:r w:rsidRPr="005216F4">
              <w:rPr>
                <w:rFonts w:ascii="Arial" w:eastAsia="Calibri" w:hAnsi="Arial" w:cs="Arial"/>
                <w:sz w:val="20"/>
                <w:szCs w:val="20"/>
                <w:lang w:eastAsia="ru-RU"/>
              </w:rPr>
              <w:t>Копия</w:t>
            </w:r>
          </w:p>
        </w:tc>
      </w:tr>
      <w:tr w:rsidR="003F6672" w:rsidRPr="00E90DF4" w:rsidTr="000F600C">
        <w:tc>
          <w:tcPr>
            <w:tcW w:w="661" w:type="dxa"/>
            <w:vAlign w:val="center"/>
          </w:tcPr>
          <w:p w:rsidR="003F6672" w:rsidRPr="005216F4" w:rsidRDefault="003F6672" w:rsidP="000F600C">
            <w:pPr>
              <w:suppressAutoHyphens/>
              <w:jc w:val="center"/>
              <w:rPr>
                <w:rFonts w:ascii="Arial" w:eastAsia="Calibri" w:hAnsi="Arial" w:cs="Arial"/>
                <w:sz w:val="20"/>
                <w:szCs w:val="20"/>
                <w:lang w:eastAsia="ru-RU"/>
              </w:rPr>
            </w:pPr>
            <w:r w:rsidRPr="005216F4">
              <w:rPr>
                <w:rFonts w:ascii="Arial" w:eastAsia="Calibri" w:hAnsi="Arial" w:cs="Arial"/>
                <w:sz w:val="20"/>
                <w:szCs w:val="20"/>
                <w:lang w:eastAsia="ru-RU"/>
              </w:rPr>
              <w:t>21</w:t>
            </w:r>
          </w:p>
        </w:tc>
        <w:tc>
          <w:tcPr>
            <w:tcW w:w="6848" w:type="dxa"/>
            <w:vAlign w:val="center"/>
          </w:tcPr>
          <w:p w:rsidR="003F6672" w:rsidRPr="005216F4" w:rsidRDefault="003F6672" w:rsidP="000F600C">
            <w:pPr>
              <w:suppressAutoHyphens/>
              <w:jc w:val="both"/>
              <w:rPr>
                <w:rFonts w:ascii="Arial" w:eastAsia="Times New Roman" w:hAnsi="Arial" w:cs="Arial"/>
                <w:sz w:val="20"/>
                <w:szCs w:val="20"/>
              </w:rPr>
            </w:pPr>
            <w:r w:rsidRPr="005216F4">
              <w:rPr>
                <w:rFonts w:ascii="Arial" w:eastAsia="Times New Roman" w:hAnsi="Arial" w:cs="Arial"/>
                <w:sz w:val="20"/>
                <w:szCs w:val="20"/>
              </w:rPr>
              <w:t>Согласия на обработку персональных данных от всех физических лиц, чьи данные предоставляются/ указываются в анкете (по форме Банка)</w:t>
            </w:r>
          </w:p>
        </w:tc>
        <w:tc>
          <w:tcPr>
            <w:tcW w:w="2122" w:type="dxa"/>
            <w:vAlign w:val="center"/>
          </w:tcPr>
          <w:p w:rsidR="003F6672" w:rsidRPr="005216F4" w:rsidRDefault="003F6672" w:rsidP="000F600C">
            <w:pPr>
              <w:suppressAutoHyphens/>
              <w:jc w:val="center"/>
              <w:rPr>
                <w:rFonts w:ascii="Arial" w:eastAsia="Times New Roman" w:hAnsi="Arial" w:cs="Arial"/>
                <w:sz w:val="20"/>
                <w:szCs w:val="20"/>
              </w:rPr>
            </w:pPr>
            <w:r w:rsidRPr="005216F4">
              <w:rPr>
                <w:rFonts w:ascii="Arial" w:eastAsia="Calibri" w:hAnsi="Arial" w:cs="Arial"/>
                <w:sz w:val="20"/>
                <w:szCs w:val="20"/>
                <w:lang w:eastAsia="ru-RU"/>
              </w:rPr>
              <w:t>Оригинал</w:t>
            </w:r>
          </w:p>
        </w:tc>
      </w:tr>
      <w:tr w:rsidR="003F6672" w:rsidRPr="00E90DF4" w:rsidTr="000F600C">
        <w:tc>
          <w:tcPr>
            <w:tcW w:w="661" w:type="dxa"/>
            <w:vAlign w:val="center"/>
          </w:tcPr>
          <w:p w:rsidR="003F6672" w:rsidRPr="005216F4" w:rsidRDefault="003F6672" w:rsidP="000F600C">
            <w:pPr>
              <w:suppressAutoHyphens/>
              <w:jc w:val="center"/>
              <w:rPr>
                <w:rFonts w:ascii="Arial" w:eastAsia="Calibri" w:hAnsi="Arial" w:cs="Arial"/>
                <w:sz w:val="20"/>
                <w:szCs w:val="20"/>
                <w:lang w:eastAsia="ru-RU"/>
              </w:rPr>
            </w:pPr>
            <w:r w:rsidRPr="005216F4">
              <w:rPr>
                <w:rFonts w:ascii="Arial" w:eastAsia="Calibri" w:hAnsi="Arial" w:cs="Arial"/>
                <w:sz w:val="20"/>
                <w:szCs w:val="20"/>
                <w:lang w:eastAsia="ru-RU"/>
              </w:rPr>
              <w:t>22</w:t>
            </w:r>
          </w:p>
        </w:tc>
        <w:tc>
          <w:tcPr>
            <w:tcW w:w="6848" w:type="dxa"/>
            <w:vAlign w:val="center"/>
          </w:tcPr>
          <w:p w:rsidR="003F6672" w:rsidRPr="005216F4" w:rsidRDefault="003F6672" w:rsidP="000F600C">
            <w:pPr>
              <w:suppressAutoHyphens/>
              <w:jc w:val="both"/>
              <w:rPr>
                <w:rFonts w:ascii="Arial" w:eastAsia="Times New Roman" w:hAnsi="Arial" w:cs="Arial"/>
                <w:sz w:val="20"/>
                <w:szCs w:val="20"/>
              </w:rPr>
            </w:pPr>
            <w:r w:rsidRPr="005216F4">
              <w:rPr>
                <w:rFonts w:ascii="Arial" w:eastAsia="Times New Roman" w:hAnsi="Arial" w:cs="Arial"/>
                <w:sz w:val="20"/>
                <w:szCs w:val="20"/>
              </w:rPr>
              <w:t>Не менее двух Отчетов об оценке (выбирается ответственным сотрудником Банка из представленного реестра отчетов об оценке)</w:t>
            </w:r>
          </w:p>
        </w:tc>
        <w:tc>
          <w:tcPr>
            <w:tcW w:w="2122" w:type="dxa"/>
            <w:vAlign w:val="center"/>
          </w:tcPr>
          <w:p w:rsidR="003F6672" w:rsidRPr="005216F4" w:rsidRDefault="003F6672" w:rsidP="000F600C">
            <w:pPr>
              <w:suppressAutoHyphens/>
              <w:jc w:val="center"/>
              <w:rPr>
                <w:rFonts w:ascii="Arial" w:eastAsia="Calibri" w:hAnsi="Arial" w:cs="Arial"/>
                <w:sz w:val="20"/>
                <w:szCs w:val="20"/>
                <w:lang w:eastAsia="ru-RU"/>
              </w:rPr>
            </w:pPr>
            <w:r w:rsidRPr="005216F4">
              <w:rPr>
                <w:rFonts w:ascii="Arial" w:eastAsia="Times New Roman" w:hAnsi="Arial" w:cs="Arial"/>
                <w:sz w:val="20"/>
                <w:szCs w:val="20"/>
              </w:rPr>
              <w:t>По запросу Банка в э</w:t>
            </w:r>
            <w:r w:rsidRPr="005216F4">
              <w:rPr>
                <w:rFonts w:ascii="Arial" w:eastAsia="Calibri" w:hAnsi="Arial" w:cs="Arial"/>
                <w:sz w:val="20"/>
                <w:szCs w:val="20"/>
                <w:lang w:eastAsia="ru-RU"/>
              </w:rPr>
              <w:t xml:space="preserve">л. виде (в </w:t>
            </w:r>
            <w:proofErr w:type="spellStart"/>
            <w:r w:rsidRPr="005216F4">
              <w:rPr>
                <w:rFonts w:ascii="Arial" w:eastAsia="Calibri" w:hAnsi="Arial" w:cs="Arial"/>
                <w:sz w:val="20"/>
                <w:szCs w:val="20"/>
                <w:lang w:eastAsia="ru-RU"/>
              </w:rPr>
              <w:t>теч</w:t>
            </w:r>
            <w:proofErr w:type="spellEnd"/>
            <w:r w:rsidRPr="005216F4">
              <w:rPr>
                <w:rFonts w:ascii="Arial" w:eastAsia="Calibri" w:hAnsi="Arial" w:cs="Arial"/>
                <w:sz w:val="20"/>
                <w:szCs w:val="20"/>
                <w:lang w:eastAsia="ru-RU"/>
              </w:rPr>
              <w:t xml:space="preserve">. 2 раб. дней) </w:t>
            </w:r>
          </w:p>
        </w:tc>
      </w:tr>
      <w:tr w:rsidR="003F6672" w:rsidRPr="009617EA" w:rsidTr="000F600C">
        <w:tc>
          <w:tcPr>
            <w:tcW w:w="661" w:type="dxa"/>
            <w:vAlign w:val="center"/>
          </w:tcPr>
          <w:p w:rsidR="003F6672" w:rsidRPr="005216F4" w:rsidRDefault="003F6672" w:rsidP="000F600C">
            <w:pPr>
              <w:suppressAutoHyphens/>
              <w:jc w:val="center"/>
              <w:rPr>
                <w:rFonts w:ascii="Arial" w:eastAsia="Times New Roman" w:hAnsi="Arial" w:cs="Arial"/>
                <w:sz w:val="20"/>
                <w:szCs w:val="20"/>
              </w:rPr>
            </w:pPr>
            <w:r w:rsidRPr="005216F4">
              <w:rPr>
                <w:rFonts w:ascii="Arial" w:eastAsia="Times New Roman" w:hAnsi="Arial" w:cs="Arial"/>
                <w:sz w:val="20"/>
                <w:szCs w:val="20"/>
              </w:rPr>
              <w:t>23</w:t>
            </w:r>
          </w:p>
        </w:tc>
        <w:tc>
          <w:tcPr>
            <w:tcW w:w="6848" w:type="dxa"/>
            <w:vAlign w:val="center"/>
          </w:tcPr>
          <w:p w:rsidR="003F6672" w:rsidRPr="005216F4" w:rsidRDefault="003F6672" w:rsidP="000F600C">
            <w:pPr>
              <w:suppressAutoHyphens/>
              <w:jc w:val="both"/>
              <w:rPr>
                <w:rFonts w:ascii="Arial" w:eastAsia="Times New Roman" w:hAnsi="Arial" w:cs="Arial"/>
                <w:sz w:val="20"/>
                <w:szCs w:val="20"/>
              </w:rPr>
            </w:pPr>
            <w:r w:rsidRPr="005216F4">
              <w:rPr>
                <w:rFonts w:ascii="Arial" w:eastAsia="Times New Roman" w:hAnsi="Arial" w:cs="Arial"/>
                <w:sz w:val="20"/>
                <w:szCs w:val="20"/>
              </w:rPr>
              <w:t>Иные документы по усмотрению Оценочной организации</w:t>
            </w:r>
          </w:p>
        </w:tc>
        <w:tc>
          <w:tcPr>
            <w:tcW w:w="2122" w:type="dxa"/>
            <w:vAlign w:val="center"/>
          </w:tcPr>
          <w:p w:rsidR="003F6672" w:rsidRPr="005216F4" w:rsidRDefault="003F6672" w:rsidP="000F600C">
            <w:pPr>
              <w:suppressAutoHyphens/>
              <w:jc w:val="center"/>
              <w:rPr>
                <w:rFonts w:ascii="Arial" w:eastAsia="Times New Roman" w:hAnsi="Arial" w:cs="Arial"/>
                <w:sz w:val="20"/>
                <w:szCs w:val="20"/>
              </w:rPr>
            </w:pPr>
          </w:p>
        </w:tc>
      </w:tr>
    </w:tbl>
    <w:p w:rsidR="003F6672" w:rsidRPr="00DB08D0" w:rsidRDefault="003F6672" w:rsidP="003F6672">
      <w:pPr>
        <w:pStyle w:val="a5"/>
        <w:tabs>
          <w:tab w:val="left" w:pos="567"/>
        </w:tabs>
        <w:spacing w:before="120" w:after="120"/>
        <w:rPr>
          <w:rFonts w:ascii="Arial" w:eastAsia="Times New Roman" w:hAnsi="Arial" w:cs="Arial"/>
          <w:sz w:val="20"/>
          <w:szCs w:val="20"/>
        </w:rPr>
      </w:pPr>
      <w:r w:rsidRPr="00DB08D0">
        <w:rPr>
          <w:rFonts w:ascii="Arial" w:eastAsia="Times New Roman" w:hAnsi="Arial" w:cs="Arial"/>
          <w:sz w:val="20"/>
          <w:szCs w:val="20"/>
        </w:rPr>
        <w:t xml:space="preserve">При включении Оценочной компании в перечень рекомендуемых Банком Отчеты об оценке имущества для Банка могут выполнять только заявленные в Оценщики, по которым Банк провел экспертизу представленного пакета документов и не выявил нарушений </w:t>
      </w:r>
      <w:r>
        <w:rPr>
          <w:rFonts w:ascii="Arial" w:eastAsia="Times New Roman" w:hAnsi="Arial" w:cs="Arial"/>
          <w:sz w:val="20"/>
          <w:szCs w:val="20"/>
        </w:rPr>
        <w:t>п</w:t>
      </w:r>
      <w:r w:rsidRPr="00DB08D0">
        <w:rPr>
          <w:rFonts w:ascii="Arial" w:eastAsia="Times New Roman" w:hAnsi="Arial" w:cs="Arial"/>
          <w:sz w:val="20"/>
          <w:szCs w:val="20"/>
        </w:rPr>
        <w:t>рофессиональной деятельности Оценщика в соответствии с требованиями Банка и законодательства Российской Федерации, регулирующего оценочную деятельность</w:t>
      </w:r>
      <w:r>
        <w:rPr>
          <w:rFonts w:ascii="Arial" w:eastAsia="Times New Roman" w:hAnsi="Arial" w:cs="Arial"/>
          <w:sz w:val="20"/>
          <w:szCs w:val="20"/>
        </w:rPr>
        <w:t>.</w:t>
      </w:r>
    </w:p>
    <w:p w:rsidR="003F6672" w:rsidRDefault="003F6672" w:rsidP="003F6672">
      <w:pPr>
        <w:pStyle w:val="a5"/>
        <w:tabs>
          <w:tab w:val="left" w:pos="567"/>
        </w:tabs>
        <w:spacing w:before="120" w:after="120"/>
        <w:rPr>
          <w:rFonts w:ascii="Arial" w:eastAsia="Times New Roman" w:hAnsi="Arial" w:cs="Arial"/>
          <w:sz w:val="20"/>
          <w:szCs w:val="20"/>
        </w:rPr>
      </w:pPr>
      <w:r w:rsidRPr="004B35D1">
        <w:rPr>
          <w:rFonts w:ascii="Arial" w:eastAsia="Times New Roman" w:hAnsi="Arial" w:cs="Arial"/>
          <w:sz w:val="20"/>
          <w:szCs w:val="20"/>
        </w:rPr>
        <w:t>Все предоставленные в Банк сведения (информация о страховых полисах Оценщиков и Оценочной организации, квалификационных аттестатах, месте работы Оценщиков</w:t>
      </w:r>
      <w:r>
        <w:rPr>
          <w:rFonts w:ascii="Arial" w:eastAsia="Times New Roman" w:hAnsi="Arial" w:cs="Arial"/>
          <w:sz w:val="20"/>
          <w:szCs w:val="20"/>
        </w:rPr>
        <w:t xml:space="preserve"> и пр.</w:t>
      </w:r>
      <w:r w:rsidRPr="004B35D1">
        <w:rPr>
          <w:rFonts w:ascii="Arial" w:eastAsia="Times New Roman" w:hAnsi="Arial" w:cs="Arial"/>
          <w:sz w:val="20"/>
          <w:szCs w:val="20"/>
        </w:rPr>
        <w:t xml:space="preserve">) должны соответствовать информации, размещенной в открытых источниках на сайте </w:t>
      </w:r>
      <w:r>
        <w:rPr>
          <w:rFonts w:ascii="Arial" w:eastAsia="Times New Roman" w:hAnsi="Arial" w:cs="Arial"/>
          <w:sz w:val="20"/>
          <w:szCs w:val="20"/>
        </w:rPr>
        <w:t>с</w:t>
      </w:r>
      <w:r w:rsidRPr="004B35D1">
        <w:rPr>
          <w:rFonts w:ascii="Arial" w:eastAsia="Times New Roman" w:hAnsi="Arial" w:cs="Arial"/>
          <w:sz w:val="20"/>
          <w:szCs w:val="20"/>
        </w:rPr>
        <w:t>аморегулируемой организации, в которой состоят Оценщики</w:t>
      </w:r>
      <w:r>
        <w:rPr>
          <w:rFonts w:ascii="Arial" w:eastAsia="Times New Roman" w:hAnsi="Arial" w:cs="Arial"/>
          <w:sz w:val="20"/>
          <w:szCs w:val="20"/>
        </w:rPr>
        <w:t>.</w:t>
      </w:r>
    </w:p>
    <w:p w:rsidR="003F6672" w:rsidRDefault="003F6672" w:rsidP="003F6672">
      <w:pPr>
        <w:pStyle w:val="a5"/>
        <w:tabs>
          <w:tab w:val="left" w:pos="567"/>
        </w:tabs>
        <w:spacing w:before="120" w:after="120"/>
        <w:rPr>
          <w:rFonts w:ascii="Arial" w:eastAsia="Times New Roman" w:hAnsi="Arial" w:cs="Arial"/>
          <w:sz w:val="20"/>
          <w:szCs w:val="20"/>
        </w:rPr>
      </w:pPr>
      <w:r w:rsidRPr="004B35D1">
        <w:rPr>
          <w:rFonts w:ascii="Arial" w:eastAsia="Times New Roman" w:hAnsi="Arial" w:cs="Arial"/>
          <w:sz w:val="20"/>
          <w:szCs w:val="20"/>
        </w:rPr>
        <w:t>Копии документов должны быть заверены печатью и подписью руководителя Оценочной организации, с указанием даты заверения документа.</w:t>
      </w:r>
    </w:p>
    <w:p w:rsidR="007B63AC" w:rsidRDefault="007B63AC">
      <w:pPr>
        <w:spacing w:after="160" w:line="259" w:lineRule="auto"/>
      </w:pPr>
    </w:p>
    <w:sectPr w:rsidR="007B63AC" w:rsidSect="00CF4D5E">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256E" w:rsidRDefault="00EA256E" w:rsidP="007B63AC">
      <w:r>
        <w:separator/>
      </w:r>
    </w:p>
  </w:endnote>
  <w:endnote w:type="continuationSeparator" w:id="0">
    <w:p w:rsidR="00EA256E" w:rsidRDefault="00EA256E" w:rsidP="007B6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256E" w:rsidRDefault="00EA256E" w:rsidP="007B63AC">
      <w:r>
        <w:separator/>
      </w:r>
    </w:p>
  </w:footnote>
  <w:footnote w:type="continuationSeparator" w:id="0">
    <w:p w:rsidR="00EA256E" w:rsidRDefault="00EA256E" w:rsidP="007B63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FA240E"/>
    <w:multiLevelType w:val="hybridMultilevel"/>
    <w:tmpl w:val="C7326640"/>
    <w:lvl w:ilvl="0" w:tplc="EA8A64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672"/>
    <w:rsid w:val="001A266E"/>
    <w:rsid w:val="00232DFA"/>
    <w:rsid w:val="003F6672"/>
    <w:rsid w:val="00522E67"/>
    <w:rsid w:val="00685442"/>
    <w:rsid w:val="007B3420"/>
    <w:rsid w:val="007B63AC"/>
    <w:rsid w:val="00A15401"/>
    <w:rsid w:val="00A40EF6"/>
    <w:rsid w:val="00A63BE1"/>
    <w:rsid w:val="00CF4D5E"/>
    <w:rsid w:val="00EA256E"/>
    <w:rsid w:val="00FE437A"/>
    <w:rsid w:val="00FF78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809A3"/>
  <w15:chartTrackingRefBased/>
  <w15:docId w15:val="{A14E268B-1BF6-4B47-8942-28C4A9255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6672"/>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List1,List11,List111,List1111,Liste1,List2,List11111,List111111,List1111111,Абзац маркированнный,UL,Шаг процесса,Table-Normal,RSHB_Table-Normal,Предусловия,Bullet List,FooterText,numbered,Bullet Number,Индексы,Num Bullet 1,Пункт,1,num"/>
    <w:basedOn w:val="a"/>
    <w:link w:val="a4"/>
    <w:uiPriority w:val="34"/>
    <w:qFormat/>
    <w:rsid w:val="003F6672"/>
    <w:pPr>
      <w:ind w:left="720"/>
      <w:contextualSpacing/>
    </w:pPr>
  </w:style>
  <w:style w:type="character" w:customStyle="1" w:styleId="a4">
    <w:name w:val="Абзац списка Знак"/>
    <w:aliases w:val="List Знак,List1 Знак,List11 Знак,List111 Знак,List1111 Знак,Liste1 Знак,List2 Знак,List11111 Знак,List111111 Знак,List1111111 Знак,Абзац маркированнный Знак,UL Знак,Шаг процесса Знак,Table-Normal Знак,RSHB_Table-Normal Знак,Пункт Знак"/>
    <w:link w:val="a3"/>
    <w:uiPriority w:val="34"/>
    <w:rsid w:val="003F6672"/>
  </w:style>
  <w:style w:type="paragraph" w:customStyle="1" w:styleId="a5">
    <w:name w:val="Текст методики"/>
    <w:basedOn w:val="a"/>
    <w:link w:val="a6"/>
    <w:uiPriority w:val="99"/>
    <w:rsid w:val="003F6672"/>
    <w:pPr>
      <w:jc w:val="both"/>
    </w:pPr>
    <w:rPr>
      <w:rFonts w:ascii="Times New Roman" w:eastAsia="Calibri" w:hAnsi="Times New Roman" w:cs="Times New Roman"/>
      <w:sz w:val="24"/>
      <w:szCs w:val="24"/>
      <w:lang w:eastAsia="ru-RU"/>
    </w:rPr>
  </w:style>
  <w:style w:type="table" w:styleId="a7">
    <w:name w:val="Table Grid"/>
    <w:basedOn w:val="a1"/>
    <w:uiPriority w:val="59"/>
    <w:rsid w:val="003F6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Текст методики Знак"/>
    <w:basedOn w:val="a0"/>
    <w:link w:val="a5"/>
    <w:uiPriority w:val="99"/>
    <w:rsid w:val="003F6672"/>
    <w:rPr>
      <w:rFonts w:ascii="Times New Roman" w:eastAsia="Calibri" w:hAnsi="Times New Roman" w:cs="Times New Roman"/>
      <w:sz w:val="24"/>
      <w:szCs w:val="24"/>
      <w:lang w:eastAsia="ru-RU"/>
    </w:rPr>
  </w:style>
  <w:style w:type="paragraph" w:styleId="a8">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З"/>
    <w:basedOn w:val="a"/>
    <w:link w:val="a9"/>
    <w:uiPriority w:val="99"/>
    <w:unhideWhenUsed/>
    <w:qFormat/>
    <w:rsid w:val="007B63AC"/>
    <w:rPr>
      <w:sz w:val="20"/>
      <w:szCs w:val="20"/>
    </w:rPr>
  </w:style>
  <w:style w:type="character" w:customStyle="1" w:styleId="a9">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З Знак"/>
    <w:basedOn w:val="a0"/>
    <w:link w:val="a8"/>
    <w:uiPriority w:val="99"/>
    <w:rsid w:val="007B63AC"/>
    <w:rPr>
      <w:sz w:val="20"/>
      <w:szCs w:val="20"/>
    </w:rPr>
  </w:style>
  <w:style w:type="character" w:styleId="aa">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basedOn w:val="a0"/>
    <w:uiPriority w:val="99"/>
    <w:unhideWhenUsed/>
    <w:qFormat/>
    <w:rsid w:val="007B63AC"/>
    <w:rPr>
      <w:vertAlign w:val="superscript"/>
    </w:rPr>
  </w:style>
  <w:style w:type="paragraph" w:customStyle="1" w:styleId="ab">
    <w:name w:val="!Основной текст"/>
    <w:basedOn w:val="a5"/>
    <w:link w:val="ac"/>
    <w:qFormat/>
    <w:rsid w:val="007B63AC"/>
    <w:pPr>
      <w:tabs>
        <w:tab w:val="left" w:pos="284"/>
      </w:tabs>
      <w:suppressAutoHyphens/>
      <w:ind w:left="851" w:hanging="851"/>
    </w:pPr>
    <w:rPr>
      <w:rFonts w:ascii="Arial" w:hAnsi="Arial" w:cs="Arial"/>
      <w:sz w:val="20"/>
      <w:szCs w:val="20"/>
    </w:rPr>
  </w:style>
  <w:style w:type="character" w:customStyle="1" w:styleId="ac">
    <w:name w:val="!Основной текст Знак"/>
    <w:basedOn w:val="a6"/>
    <w:link w:val="ab"/>
    <w:rsid w:val="007B63AC"/>
    <w:rPr>
      <w:rFonts w:ascii="Arial" w:eastAsia="Calibri"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781</Words>
  <Characters>4457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Кириллова Елена Александровна</dc:creator>
  <cp:keywords/>
  <dc:description/>
  <cp:lastModifiedBy>Акимов Дмитрий</cp:lastModifiedBy>
  <cp:revision>5</cp:revision>
  <dcterms:created xsi:type="dcterms:W3CDTF">2024-02-02T10:34:00Z</dcterms:created>
  <dcterms:modified xsi:type="dcterms:W3CDTF">2024-02-06T10:14:00Z</dcterms:modified>
</cp:coreProperties>
</file>