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5C" w:rsidRDefault="0068345C" w:rsidP="0068345C">
      <w:pPr>
        <w:spacing w:before="60" w:after="60"/>
        <w:jc w:val="right"/>
        <w:rPr>
          <w:rFonts w:ascii="Arial Narrow" w:hAnsi="Arial Narrow" w:cs="Arial"/>
          <w:b/>
          <w:sz w:val="19"/>
          <w:szCs w:val="19"/>
        </w:rPr>
      </w:pPr>
      <w:bookmarkStart w:id="0" w:name="_Hlk147147073"/>
      <w:bookmarkStart w:id="1" w:name="_Toc526242591"/>
      <w:bookmarkStart w:id="2" w:name="_Hlk140504406"/>
      <w:bookmarkStart w:id="3" w:name="_GoBack"/>
      <w:bookmarkEnd w:id="0"/>
      <w:bookmarkEnd w:id="3"/>
      <w:r w:rsidRPr="005F5C5A">
        <w:rPr>
          <w:noProof/>
          <w:sz w:val="18"/>
          <w:szCs w:val="18"/>
        </w:rPr>
        <w:drawing>
          <wp:inline distT="0" distB="0" distL="0" distR="0" wp14:anchorId="3CFB3345" wp14:editId="0BEAB42A">
            <wp:extent cx="2696210" cy="535305"/>
            <wp:effectExtent l="0" t="0" r="0" b="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535305"/>
                    </a:xfrm>
                    <a:prstGeom prst="rect">
                      <a:avLst/>
                    </a:prstGeom>
                    <a:noFill/>
                    <a:ln>
                      <a:noFill/>
                    </a:ln>
                  </pic:spPr>
                </pic:pic>
              </a:graphicData>
            </a:graphic>
          </wp:inline>
        </w:drawing>
      </w:r>
    </w:p>
    <w:p w:rsidR="00B420A7" w:rsidRPr="00481902" w:rsidRDefault="00B420A7" w:rsidP="00B420A7">
      <w:pPr>
        <w:suppressAutoHyphens/>
        <w:spacing w:before="120" w:after="120"/>
        <w:jc w:val="center"/>
        <w:rPr>
          <w:rFonts w:cs="Arial"/>
          <w:b/>
          <w:bCs/>
          <w:iCs/>
          <w:szCs w:val="20"/>
          <w:lang w:eastAsia="ar-SA"/>
        </w:rPr>
      </w:pPr>
      <w:bookmarkStart w:id="4" w:name="_Toc526242604"/>
      <w:bookmarkEnd w:id="1"/>
      <w:bookmarkEnd w:id="2"/>
      <w:r w:rsidRPr="00481902">
        <w:rPr>
          <w:rFonts w:cs="Arial"/>
          <w:b/>
          <w:bCs/>
          <w:iCs/>
          <w:szCs w:val="20"/>
          <w:lang w:eastAsia="ar-SA"/>
        </w:rPr>
        <w:t>Анкета выгодоприобретателя - юридического лица, не являющегося кредитной организацией</w:t>
      </w:r>
      <w:bookmarkEnd w:id="4"/>
    </w:p>
    <w:tbl>
      <w:tblPr>
        <w:tblW w:w="4931" w:type="pct"/>
        <w:tblInd w:w="70" w:type="dxa"/>
        <w:tblCellMar>
          <w:left w:w="70" w:type="dxa"/>
          <w:right w:w="70" w:type="dxa"/>
        </w:tblCellMar>
        <w:tblLook w:val="0000" w:firstRow="0" w:lastRow="0" w:firstColumn="0" w:lastColumn="0" w:noHBand="0" w:noVBand="0"/>
      </w:tblPr>
      <w:tblGrid>
        <w:gridCol w:w="5839"/>
        <w:gridCol w:w="3649"/>
      </w:tblGrid>
      <w:tr w:rsidR="00B420A7" w:rsidRPr="00481902" w:rsidTr="00383C90">
        <w:trPr>
          <w:trHeight w:val="36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 xml:space="preserve">Полное и сокращенное наименование Клиента, в том числе фирменное наименование и (в случае, если имеется) наименование на иностранном языке (для юридического лица). </w:t>
            </w:r>
          </w:p>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Фамилия, имя и (если имеется) отчество Клиента (для индивидуального предпринимателя, физического лица, занимающегося в установленном законодательством РФ порядке частной практикой)</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65"/>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Номер счета клиента</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36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Сведения об основаниях, свидетельствующих о том, что клиент действует к выгоде другого лица</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36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Полное и сокращенное наименование выгодоприобретателя, в том числе фирменное наименование и (в случае, если имеется) наименование на иностранном языке.</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227"/>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Организационно-правовая форма</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Идентификационный номер налогоплательщика или код иностранной организации – для нерезидента</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ind w:right="-250"/>
              <w:rPr>
                <w:rFonts w:ascii="Arial Narrow" w:hAnsi="Arial Narrow" w:cs="Arial"/>
                <w:bCs/>
                <w:szCs w:val="20"/>
              </w:rPr>
            </w:pPr>
            <w:r w:rsidRPr="00481902">
              <w:rPr>
                <w:rFonts w:ascii="Arial Narrow" w:hAnsi="Arial Narrow" w:cs="Arial"/>
                <w:bCs/>
                <w:snapToGrid w:val="0"/>
                <w:szCs w:val="20"/>
              </w:rPr>
              <w:t>ОКПО</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ind w:right="-250"/>
              <w:rPr>
                <w:rFonts w:ascii="Arial Narrow" w:hAnsi="Arial Narrow" w:cs="Arial"/>
                <w:bCs/>
                <w:snapToGrid w:val="0"/>
                <w:szCs w:val="20"/>
              </w:rPr>
            </w:pPr>
            <w:r w:rsidRPr="00481902">
              <w:rPr>
                <w:rFonts w:ascii="Arial Narrow" w:hAnsi="Arial Narrow" w:cs="Arial"/>
                <w:bCs/>
                <w:snapToGrid w:val="0"/>
                <w:szCs w:val="20"/>
              </w:rPr>
              <w:t xml:space="preserve">ОКТМО </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Основной государственный регистрационный номер, дата, наименование регистрирующего органа, место регистрации</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 xml:space="preserve">Адрес юридического лица (выгодоприобритателя) (индекс, область, район, населенный пункт, улица, дом, корпус, квартира) </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125"/>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Номера контактных телефонов и факсов</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zCs w:val="20"/>
              </w:rPr>
            </w:pPr>
            <w:r w:rsidRPr="00481902">
              <w:rPr>
                <w:rFonts w:ascii="Arial Narrow" w:hAnsi="Arial Narrow" w:cs="Arial"/>
                <w:bCs/>
                <w:szCs w:val="20"/>
              </w:rPr>
              <w:t>Идентификационный номер налогоплательщика или код иностранной организации – для нерезидента</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r w:rsidR="00B420A7" w:rsidRPr="00481902" w:rsidTr="00383C90">
        <w:trPr>
          <w:trHeight w:val="240"/>
        </w:trPr>
        <w:tc>
          <w:tcPr>
            <w:tcW w:w="3077"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r w:rsidRPr="00481902">
              <w:rPr>
                <w:rFonts w:ascii="Arial Narrow" w:hAnsi="Arial Narrow" w:cs="Arial"/>
                <w:bCs/>
                <w:snapToGrid w:val="0"/>
                <w:szCs w:val="20"/>
              </w:rPr>
              <w:t>Дата заполнения анкеты</w:t>
            </w:r>
          </w:p>
        </w:tc>
        <w:tc>
          <w:tcPr>
            <w:tcW w:w="1923" w:type="pct"/>
            <w:tcBorders>
              <w:top w:val="single" w:sz="6" w:space="0" w:color="auto"/>
              <w:left w:val="single" w:sz="6" w:space="0" w:color="auto"/>
              <w:bottom w:val="single" w:sz="6" w:space="0" w:color="auto"/>
              <w:right w:val="single" w:sz="6" w:space="0" w:color="auto"/>
            </w:tcBorders>
          </w:tcPr>
          <w:p w:rsidR="00B420A7" w:rsidRPr="00481902" w:rsidRDefault="00B420A7" w:rsidP="00383C90">
            <w:pPr>
              <w:spacing w:before="60" w:after="60"/>
              <w:rPr>
                <w:rFonts w:ascii="Arial Narrow" w:hAnsi="Arial Narrow" w:cs="Arial"/>
                <w:bCs/>
                <w:snapToGrid w:val="0"/>
                <w:szCs w:val="20"/>
              </w:rPr>
            </w:pPr>
          </w:p>
        </w:tc>
      </w:tr>
    </w:tbl>
    <w:p w:rsidR="00B420A7" w:rsidRPr="00481902" w:rsidRDefault="00B420A7" w:rsidP="00B420A7">
      <w:pPr>
        <w:spacing w:before="60" w:after="60"/>
        <w:rPr>
          <w:rFonts w:ascii="Arial Narrow" w:hAnsi="Arial Narrow"/>
          <w:bCs/>
          <w:szCs w:val="20"/>
        </w:rPr>
      </w:pPr>
    </w:p>
    <w:p w:rsidR="00B420A7" w:rsidRPr="00481902" w:rsidRDefault="00B420A7" w:rsidP="00B420A7">
      <w:pPr>
        <w:spacing w:before="60" w:after="60"/>
        <w:ind w:left="284" w:right="849"/>
        <w:rPr>
          <w:rFonts w:ascii="Arial Narrow" w:hAnsi="Arial Narrow" w:cs="Arial"/>
          <w:bCs/>
          <w:szCs w:val="20"/>
        </w:rPr>
      </w:pPr>
      <w:r w:rsidRPr="00481902">
        <w:rPr>
          <w:rFonts w:ascii="Arial Narrow" w:hAnsi="Arial Narrow" w:cs="Arial"/>
          <w:bCs/>
          <w:szCs w:val="20"/>
        </w:rPr>
        <w:t>Клиент</w:t>
      </w:r>
    </w:p>
    <w:tbl>
      <w:tblPr>
        <w:tblW w:w="4719" w:type="pct"/>
        <w:tblInd w:w="108" w:type="dxa"/>
        <w:tblLayout w:type="fixed"/>
        <w:tblLook w:val="01E0" w:firstRow="1" w:lastRow="1" w:firstColumn="1" w:lastColumn="1" w:noHBand="0" w:noVBand="0"/>
      </w:tblPr>
      <w:tblGrid>
        <w:gridCol w:w="924"/>
        <w:gridCol w:w="4875"/>
        <w:gridCol w:w="3296"/>
      </w:tblGrid>
      <w:tr w:rsidR="00B420A7" w:rsidRPr="00481902" w:rsidTr="00383C90">
        <w:tc>
          <w:tcPr>
            <w:tcW w:w="508" w:type="pct"/>
            <w:shd w:val="clear" w:color="auto" w:fill="auto"/>
          </w:tcPr>
          <w:p w:rsidR="00B420A7" w:rsidRPr="00481902" w:rsidRDefault="00B420A7" w:rsidP="00383C90">
            <w:pPr>
              <w:suppressAutoHyphens/>
              <w:spacing w:before="60" w:after="60"/>
              <w:rPr>
                <w:rFonts w:ascii="Arial Narrow" w:hAnsi="Arial Narrow" w:cs="Arial"/>
                <w:szCs w:val="20"/>
                <w:lang w:eastAsia="ar-SA"/>
              </w:rPr>
            </w:pPr>
          </w:p>
          <w:p w:rsidR="00B420A7" w:rsidRPr="00481902" w:rsidRDefault="00B420A7" w:rsidP="00383C90">
            <w:pPr>
              <w:suppressAutoHyphens/>
              <w:spacing w:before="60" w:after="60"/>
              <w:rPr>
                <w:rFonts w:ascii="Arial Narrow" w:hAnsi="Arial Narrow" w:cs="Arial"/>
                <w:szCs w:val="20"/>
                <w:lang w:eastAsia="ar-SA"/>
              </w:rPr>
            </w:pPr>
          </w:p>
        </w:tc>
        <w:tc>
          <w:tcPr>
            <w:tcW w:w="2680" w:type="pct"/>
            <w:shd w:val="clear" w:color="auto" w:fill="auto"/>
            <w:vAlign w:val="bottom"/>
          </w:tcPr>
          <w:p w:rsidR="00B420A7" w:rsidRPr="00481902" w:rsidRDefault="00B420A7" w:rsidP="00383C90">
            <w:pPr>
              <w:pBdr>
                <w:top w:val="single" w:sz="4" w:space="0" w:color="FFFFFF"/>
                <w:left w:val="single" w:sz="4" w:space="0" w:color="FFFFFF"/>
                <w:bottom w:val="single" w:sz="4" w:space="0" w:color="auto"/>
              </w:pBdr>
              <w:suppressAutoHyphens/>
              <w:spacing w:before="60" w:after="60"/>
              <w:rPr>
                <w:rFonts w:ascii="Arial Narrow" w:hAnsi="Arial Narrow" w:cs="Arial"/>
                <w:szCs w:val="20"/>
                <w:lang w:eastAsia="ar-SA"/>
              </w:rPr>
            </w:pPr>
          </w:p>
        </w:tc>
        <w:tc>
          <w:tcPr>
            <w:tcW w:w="1812" w:type="pct"/>
            <w:shd w:val="clear" w:color="auto" w:fill="auto"/>
            <w:vAlign w:val="bottom"/>
          </w:tcPr>
          <w:p w:rsidR="00B420A7" w:rsidRPr="00481902" w:rsidRDefault="00B420A7" w:rsidP="00383C90">
            <w:pPr>
              <w:pBdr>
                <w:top w:val="single" w:sz="4" w:space="0" w:color="FFFFFF"/>
                <w:left w:val="single" w:sz="4" w:space="0" w:color="FFFFFF"/>
                <w:bottom w:val="single" w:sz="4" w:space="0" w:color="auto"/>
              </w:pBdr>
              <w:suppressAutoHyphens/>
              <w:spacing w:before="60" w:after="60"/>
              <w:jc w:val="center"/>
              <w:rPr>
                <w:rFonts w:ascii="Arial Narrow" w:hAnsi="Arial Narrow" w:cs="Arial"/>
                <w:szCs w:val="20"/>
                <w:lang w:eastAsia="ar-SA"/>
              </w:rPr>
            </w:pPr>
          </w:p>
        </w:tc>
      </w:tr>
      <w:tr w:rsidR="00B420A7" w:rsidRPr="00481902" w:rsidTr="00383C90">
        <w:tc>
          <w:tcPr>
            <w:tcW w:w="508" w:type="pct"/>
            <w:shd w:val="clear" w:color="auto" w:fill="auto"/>
          </w:tcPr>
          <w:p w:rsidR="00B420A7" w:rsidRPr="00481902" w:rsidRDefault="00B420A7" w:rsidP="00383C90">
            <w:pPr>
              <w:suppressAutoHyphens/>
              <w:spacing w:before="60" w:after="60"/>
              <w:rPr>
                <w:rFonts w:ascii="Arial Narrow" w:hAnsi="Arial Narrow" w:cs="Arial"/>
                <w:szCs w:val="20"/>
                <w:lang w:eastAsia="ar-SA"/>
              </w:rPr>
            </w:pPr>
            <w:r w:rsidRPr="00481902">
              <w:rPr>
                <w:rFonts w:ascii="Arial Narrow" w:hAnsi="Arial Narrow" w:cs="Arial"/>
                <w:szCs w:val="20"/>
                <w:lang w:eastAsia="ar-SA"/>
              </w:rPr>
              <w:t>М.П.</w:t>
            </w:r>
          </w:p>
        </w:tc>
        <w:tc>
          <w:tcPr>
            <w:tcW w:w="2680" w:type="pct"/>
            <w:shd w:val="clear" w:color="auto" w:fill="auto"/>
          </w:tcPr>
          <w:p w:rsidR="00B420A7" w:rsidRPr="00481902" w:rsidRDefault="00B420A7" w:rsidP="00383C90">
            <w:pPr>
              <w:suppressAutoHyphens/>
              <w:spacing w:before="60" w:after="60"/>
              <w:jc w:val="center"/>
              <w:rPr>
                <w:rFonts w:ascii="Arial Narrow" w:hAnsi="Arial Narrow" w:cs="Arial"/>
                <w:i/>
                <w:sz w:val="16"/>
                <w:szCs w:val="16"/>
                <w:lang w:eastAsia="ar-SA"/>
              </w:rPr>
            </w:pPr>
            <w:r w:rsidRPr="00481902">
              <w:rPr>
                <w:rFonts w:ascii="Arial Narrow" w:hAnsi="Arial Narrow" w:cs="Arial"/>
                <w:i/>
                <w:sz w:val="16"/>
                <w:szCs w:val="16"/>
                <w:lang w:eastAsia="ar-SA"/>
              </w:rPr>
              <w:t>Фамилия, имя, отчество</w:t>
            </w:r>
          </w:p>
        </w:tc>
        <w:tc>
          <w:tcPr>
            <w:tcW w:w="1812" w:type="pct"/>
            <w:shd w:val="clear" w:color="auto" w:fill="auto"/>
          </w:tcPr>
          <w:p w:rsidR="00B420A7" w:rsidRPr="00481902" w:rsidRDefault="00B420A7" w:rsidP="00383C90">
            <w:pPr>
              <w:suppressAutoHyphens/>
              <w:spacing w:before="60" w:after="60"/>
              <w:jc w:val="center"/>
              <w:rPr>
                <w:rFonts w:ascii="Arial Narrow" w:hAnsi="Arial Narrow" w:cs="Arial"/>
                <w:i/>
                <w:sz w:val="16"/>
                <w:szCs w:val="16"/>
                <w:lang w:eastAsia="ar-SA"/>
              </w:rPr>
            </w:pPr>
            <w:r w:rsidRPr="00481902">
              <w:rPr>
                <w:rFonts w:ascii="Arial Narrow" w:hAnsi="Arial Narrow" w:cs="Arial"/>
                <w:i/>
                <w:sz w:val="16"/>
                <w:szCs w:val="16"/>
                <w:lang w:eastAsia="ar-SA"/>
              </w:rPr>
              <w:t>Подпись</w:t>
            </w:r>
          </w:p>
        </w:tc>
      </w:tr>
    </w:tbl>
    <w:p w:rsidR="00B420A7" w:rsidRPr="00481902" w:rsidRDefault="00B420A7" w:rsidP="00B420A7">
      <w:pPr>
        <w:spacing w:before="60" w:after="60"/>
        <w:ind w:left="851" w:firstLine="142"/>
        <w:rPr>
          <w:rFonts w:ascii="Arial Narrow" w:hAnsi="Arial Narrow" w:cs="Arial"/>
          <w:szCs w:val="20"/>
          <w:lang w:eastAsia="ar-SA"/>
        </w:rPr>
      </w:pPr>
      <w:r w:rsidRPr="00481902">
        <w:rPr>
          <w:rFonts w:ascii="Arial Narrow" w:hAnsi="Arial Narrow" w:cs="Arial"/>
          <w:szCs w:val="20"/>
          <w:lang w:eastAsia="ar-SA"/>
        </w:rPr>
        <w:t xml:space="preserve">«____» _____________________ 20 __ г. </w:t>
      </w:r>
    </w:p>
    <w:p w:rsidR="00B420A7" w:rsidRPr="00481902" w:rsidRDefault="00B420A7" w:rsidP="00B420A7">
      <w:pPr>
        <w:spacing w:before="60" w:after="60"/>
        <w:ind w:left="284" w:right="849"/>
        <w:rPr>
          <w:rFonts w:ascii="Arial Narrow" w:hAnsi="Arial Narrow" w:cs="Arial"/>
          <w:szCs w:val="20"/>
        </w:rPr>
      </w:pPr>
    </w:p>
    <w:p w:rsidR="00B420A7" w:rsidRPr="00481902" w:rsidRDefault="00B420A7" w:rsidP="00B420A7">
      <w:pPr>
        <w:spacing w:before="60" w:after="60"/>
        <w:ind w:left="284"/>
        <w:rPr>
          <w:rFonts w:ascii="Arial Narrow" w:hAnsi="Arial Narrow" w:cs="Arial"/>
          <w:sz w:val="16"/>
          <w:szCs w:val="16"/>
        </w:rPr>
      </w:pPr>
    </w:p>
    <w:p w:rsidR="00B420A7" w:rsidRPr="00481902" w:rsidRDefault="00B420A7" w:rsidP="00B420A7">
      <w:pPr>
        <w:spacing w:before="60" w:after="60"/>
        <w:ind w:left="851" w:hanging="567"/>
        <w:rPr>
          <w:rFonts w:ascii="Arial Narrow" w:hAnsi="Arial Narrow" w:cs="Arial"/>
          <w:szCs w:val="20"/>
          <w:lang w:eastAsia="ar-SA"/>
        </w:rPr>
      </w:pPr>
      <w:r w:rsidRPr="00481902">
        <w:rPr>
          <w:rFonts w:ascii="Arial Narrow" w:hAnsi="Arial Narrow" w:cs="Arial"/>
          <w:szCs w:val="20"/>
          <w:lang w:eastAsia="ar-SA"/>
        </w:rPr>
        <w:t>Фамилия, инициалы работника Банка, принявшего Анкету /подпись:</w:t>
      </w:r>
    </w:p>
    <w:tbl>
      <w:tblPr>
        <w:tblW w:w="4240" w:type="pct"/>
        <w:tblInd w:w="1101" w:type="dxa"/>
        <w:tblLayout w:type="fixed"/>
        <w:tblLook w:val="01E0" w:firstRow="1" w:lastRow="1" w:firstColumn="1" w:lastColumn="1" w:noHBand="0" w:noVBand="0"/>
      </w:tblPr>
      <w:tblGrid>
        <w:gridCol w:w="4875"/>
        <w:gridCol w:w="3297"/>
      </w:tblGrid>
      <w:tr w:rsidR="00B420A7" w:rsidRPr="00481902" w:rsidTr="00383C90">
        <w:tc>
          <w:tcPr>
            <w:tcW w:w="2983" w:type="pct"/>
            <w:shd w:val="clear" w:color="auto" w:fill="auto"/>
            <w:vAlign w:val="bottom"/>
          </w:tcPr>
          <w:p w:rsidR="00B420A7" w:rsidRPr="00481902" w:rsidRDefault="00B420A7" w:rsidP="00383C90">
            <w:pPr>
              <w:pBdr>
                <w:top w:val="single" w:sz="4" w:space="0" w:color="FFFFFF"/>
                <w:left w:val="single" w:sz="4" w:space="0" w:color="FFFFFF"/>
                <w:bottom w:val="single" w:sz="4" w:space="0" w:color="auto"/>
              </w:pBdr>
              <w:suppressAutoHyphens/>
              <w:spacing w:before="60" w:after="60"/>
              <w:rPr>
                <w:rFonts w:ascii="Arial Narrow" w:hAnsi="Arial Narrow" w:cs="Arial"/>
                <w:szCs w:val="20"/>
                <w:lang w:eastAsia="ar-SA"/>
              </w:rPr>
            </w:pPr>
          </w:p>
        </w:tc>
        <w:tc>
          <w:tcPr>
            <w:tcW w:w="2017" w:type="pct"/>
            <w:shd w:val="clear" w:color="auto" w:fill="auto"/>
            <w:vAlign w:val="bottom"/>
          </w:tcPr>
          <w:p w:rsidR="00B420A7" w:rsidRPr="00481902" w:rsidRDefault="00B420A7" w:rsidP="00383C90">
            <w:pPr>
              <w:pBdr>
                <w:top w:val="single" w:sz="4" w:space="0" w:color="FFFFFF"/>
                <w:left w:val="single" w:sz="4" w:space="0" w:color="FFFFFF"/>
                <w:bottom w:val="single" w:sz="4" w:space="0" w:color="auto"/>
              </w:pBdr>
              <w:suppressAutoHyphens/>
              <w:spacing w:before="60" w:after="60"/>
              <w:jc w:val="center"/>
              <w:rPr>
                <w:rFonts w:ascii="Arial Narrow" w:hAnsi="Arial Narrow" w:cs="Arial"/>
                <w:szCs w:val="20"/>
                <w:lang w:eastAsia="ar-SA"/>
              </w:rPr>
            </w:pPr>
          </w:p>
        </w:tc>
      </w:tr>
      <w:tr w:rsidR="00B420A7" w:rsidRPr="00481902" w:rsidTr="00383C90">
        <w:tc>
          <w:tcPr>
            <w:tcW w:w="2983" w:type="pct"/>
            <w:shd w:val="clear" w:color="auto" w:fill="auto"/>
          </w:tcPr>
          <w:p w:rsidR="00B420A7" w:rsidRPr="00481902" w:rsidRDefault="00B420A7" w:rsidP="00383C90">
            <w:pPr>
              <w:suppressAutoHyphens/>
              <w:spacing w:before="60" w:after="60"/>
              <w:jc w:val="center"/>
              <w:rPr>
                <w:rFonts w:ascii="Arial Narrow" w:hAnsi="Arial Narrow" w:cs="Arial"/>
                <w:i/>
                <w:sz w:val="14"/>
                <w:szCs w:val="14"/>
                <w:lang w:eastAsia="ar-SA"/>
              </w:rPr>
            </w:pPr>
            <w:r w:rsidRPr="00481902">
              <w:rPr>
                <w:rFonts w:ascii="Arial Narrow" w:hAnsi="Arial Narrow" w:cs="Arial"/>
                <w:i/>
                <w:sz w:val="14"/>
                <w:szCs w:val="14"/>
                <w:lang w:eastAsia="ar-SA"/>
              </w:rPr>
              <w:t>Фамилия, имя, отчество</w:t>
            </w:r>
          </w:p>
        </w:tc>
        <w:tc>
          <w:tcPr>
            <w:tcW w:w="2017" w:type="pct"/>
            <w:shd w:val="clear" w:color="auto" w:fill="auto"/>
          </w:tcPr>
          <w:p w:rsidR="00B420A7" w:rsidRPr="00481902" w:rsidRDefault="00B420A7" w:rsidP="00383C90">
            <w:pPr>
              <w:suppressAutoHyphens/>
              <w:spacing w:before="60" w:after="60"/>
              <w:jc w:val="center"/>
              <w:rPr>
                <w:rFonts w:ascii="Arial Narrow" w:hAnsi="Arial Narrow" w:cs="Arial"/>
                <w:i/>
                <w:sz w:val="14"/>
                <w:szCs w:val="14"/>
                <w:lang w:eastAsia="ar-SA"/>
              </w:rPr>
            </w:pPr>
            <w:r w:rsidRPr="00481902">
              <w:rPr>
                <w:rFonts w:ascii="Arial Narrow" w:hAnsi="Arial Narrow" w:cs="Arial"/>
                <w:i/>
                <w:sz w:val="14"/>
                <w:szCs w:val="14"/>
                <w:lang w:eastAsia="ar-SA"/>
              </w:rPr>
              <w:t>Подпись</w:t>
            </w:r>
          </w:p>
        </w:tc>
      </w:tr>
    </w:tbl>
    <w:p w:rsidR="00B420A7" w:rsidRPr="00481902" w:rsidRDefault="00B420A7" w:rsidP="00B420A7">
      <w:pPr>
        <w:spacing w:before="60" w:after="60"/>
        <w:ind w:left="851" w:firstLine="142"/>
        <w:rPr>
          <w:rFonts w:ascii="Arial Narrow" w:hAnsi="Arial Narrow" w:cs="Arial"/>
          <w:szCs w:val="20"/>
          <w:lang w:eastAsia="ar-SA"/>
        </w:rPr>
      </w:pPr>
      <w:r w:rsidRPr="00481902">
        <w:rPr>
          <w:rFonts w:ascii="Arial Narrow" w:hAnsi="Arial Narrow" w:cs="Arial"/>
          <w:szCs w:val="20"/>
          <w:lang w:eastAsia="ar-SA"/>
        </w:rPr>
        <w:t>«____» _____________________ 20 __ г.</w:t>
      </w:r>
    </w:p>
    <w:p w:rsidR="00B420A7" w:rsidRPr="00481902" w:rsidRDefault="00B420A7" w:rsidP="00B420A7">
      <w:pPr>
        <w:spacing w:before="60" w:after="60"/>
        <w:jc w:val="center"/>
        <w:rPr>
          <w:rFonts w:ascii="Arial Narrow" w:hAnsi="Arial Narrow" w:cs="Arial"/>
          <w:b/>
          <w:bCs/>
          <w:sz w:val="24"/>
        </w:rPr>
      </w:pPr>
    </w:p>
    <w:p w:rsidR="001E730A" w:rsidRPr="00257A2F" w:rsidRDefault="001E730A" w:rsidP="00B420A7">
      <w:pPr>
        <w:suppressAutoHyphens/>
        <w:spacing w:before="60" w:after="60"/>
        <w:jc w:val="center"/>
      </w:pPr>
    </w:p>
    <w:sectPr w:rsidR="001E730A" w:rsidRPr="00257A2F" w:rsidSect="00551D02">
      <w:pgSz w:w="11906" w:h="16838"/>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36" w:rsidRDefault="00CC4536" w:rsidP="00257A2F">
      <w:r>
        <w:separator/>
      </w:r>
    </w:p>
  </w:endnote>
  <w:endnote w:type="continuationSeparator" w:id="0">
    <w:p w:rsidR="00CC4536" w:rsidRDefault="00CC4536" w:rsidP="0025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36" w:rsidRDefault="00CC4536" w:rsidP="00257A2F">
      <w:r>
        <w:separator/>
      </w:r>
    </w:p>
  </w:footnote>
  <w:footnote w:type="continuationSeparator" w:id="0">
    <w:p w:rsidR="00CC4536" w:rsidRDefault="00CC4536" w:rsidP="0025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DD"/>
    <w:multiLevelType w:val="hybridMultilevel"/>
    <w:tmpl w:val="7AB858AC"/>
    <w:lvl w:ilvl="0" w:tplc="C0922CF0">
      <w:start w:val="1"/>
      <w:numFmt w:val="bullet"/>
      <w:lvlText w:val="□"/>
      <w:lvlJc w:val="left"/>
      <w:pPr>
        <w:ind w:left="799" w:hanging="360"/>
      </w:pPr>
      <w:rPr>
        <w:rFonts w:ascii="Courier New" w:hAnsi="Courier New"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FB678E7"/>
    <w:multiLevelType w:val="hybridMultilevel"/>
    <w:tmpl w:val="1384250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E4DF3"/>
    <w:multiLevelType w:val="hybridMultilevel"/>
    <w:tmpl w:val="3EA0D1C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C44E4"/>
    <w:multiLevelType w:val="hybridMultilevel"/>
    <w:tmpl w:val="1B5299D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517116A"/>
    <w:multiLevelType w:val="hybridMultilevel"/>
    <w:tmpl w:val="6DA4AEDA"/>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80215"/>
    <w:multiLevelType w:val="hybridMultilevel"/>
    <w:tmpl w:val="658A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837D3"/>
    <w:multiLevelType w:val="hybridMultilevel"/>
    <w:tmpl w:val="B2DC43DC"/>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F7C63"/>
    <w:multiLevelType w:val="hybridMultilevel"/>
    <w:tmpl w:val="89ECCA0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E96F6B"/>
    <w:multiLevelType w:val="hybridMultilevel"/>
    <w:tmpl w:val="6BDC71B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FF24CD"/>
    <w:multiLevelType w:val="hybridMultilevel"/>
    <w:tmpl w:val="06B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9A3463"/>
    <w:multiLevelType w:val="hybridMultilevel"/>
    <w:tmpl w:val="49DE4052"/>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4B5703BE"/>
    <w:multiLevelType w:val="hybridMultilevel"/>
    <w:tmpl w:val="801AD2A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4B640EAB"/>
    <w:multiLevelType w:val="hybridMultilevel"/>
    <w:tmpl w:val="D78CC4AA"/>
    <w:lvl w:ilvl="0" w:tplc="6952E4D4">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FD3809"/>
    <w:multiLevelType w:val="hybridMultilevel"/>
    <w:tmpl w:val="D158B7E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C7EB0"/>
    <w:multiLevelType w:val="hybridMultilevel"/>
    <w:tmpl w:val="1714B6F6"/>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C237D"/>
    <w:multiLevelType w:val="hybridMultilevel"/>
    <w:tmpl w:val="52C487BA"/>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27316E"/>
    <w:multiLevelType w:val="hybridMultilevel"/>
    <w:tmpl w:val="FE12B41A"/>
    <w:lvl w:ilvl="0" w:tplc="C0922CF0">
      <w:start w:val="1"/>
      <w:numFmt w:val="bullet"/>
      <w:lvlText w:val="□"/>
      <w:lvlJc w:val="left"/>
      <w:pPr>
        <w:ind w:left="890" w:hanging="360"/>
      </w:pPr>
      <w:rPr>
        <w:rFonts w:ascii="Courier New" w:hAnsi="Courier New"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7" w15:restartNumberingAfterBreak="0">
    <w:nsid w:val="5B4C3B7F"/>
    <w:multiLevelType w:val="hybridMultilevel"/>
    <w:tmpl w:val="94121198"/>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4D5134"/>
    <w:multiLevelType w:val="hybridMultilevel"/>
    <w:tmpl w:val="1A52FCAA"/>
    <w:lvl w:ilvl="0" w:tplc="46D010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95143C"/>
    <w:multiLevelType w:val="hybridMultilevel"/>
    <w:tmpl w:val="E23CA87E"/>
    <w:lvl w:ilvl="0" w:tplc="90C08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067D55"/>
    <w:multiLevelType w:val="hybridMultilevel"/>
    <w:tmpl w:val="F5AC7D7C"/>
    <w:lvl w:ilvl="0" w:tplc="60BA3FCC">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F00F77"/>
    <w:multiLevelType w:val="hybridMultilevel"/>
    <w:tmpl w:val="0F92979E"/>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0838F9"/>
    <w:multiLevelType w:val="hybridMultilevel"/>
    <w:tmpl w:val="E5A21E32"/>
    <w:lvl w:ilvl="0" w:tplc="A5E49810">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D14A7B"/>
    <w:multiLevelType w:val="hybridMultilevel"/>
    <w:tmpl w:val="189A4FC6"/>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6"/>
  </w:num>
  <w:num w:numId="5">
    <w:abstractNumId w:val="0"/>
  </w:num>
  <w:num w:numId="6">
    <w:abstractNumId w:val="12"/>
  </w:num>
  <w:num w:numId="7">
    <w:abstractNumId w:val="11"/>
  </w:num>
  <w:num w:numId="8">
    <w:abstractNumId w:val="10"/>
  </w:num>
  <w:num w:numId="9">
    <w:abstractNumId w:val="4"/>
  </w:num>
  <w:num w:numId="10">
    <w:abstractNumId w:val="9"/>
  </w:num>
  <w:num w:numId="11">
    <w:abstractNumId w:val="19"/>
  </w:num>
  <w:num w:numId="12">
    <w:abstractNumId w:val="17"/>
  </w:num>
  <w:num w:numId="13">
    <w:abstractNumId w:val="15"/>
  </w:num>
  <w:num w:numId="14">
    <w:abstractNumId w:val="14"/>
  </w:num>
  <w:num w:numId="15">
    <w:abstractNumId w:val="16"/>
  </w:num>
  <w:num w:numId="16">
    <w:abstractNumId w:val="20"/>
  </w:num>
  <w:num w:numId="17">
    <w:abstractNumId w:val="13"/>
  </w:num>
  <w:num w:numId="18">
    <w:abstractNumId w:val="7"/>
  </w:num>
  <w:num w:numId="19">
    <w:abstractNumId w:val="1"/>
  </w:num>
  <w:num w:numId="20">
    <w:abstractNumId w:val="21"/>
  </w:num>
  <w:num w:numId="21">
    <w:abstractNumId w:val="5"/>
  </w:num>
  <w:num w:numId="22">
    <w:abstractNumId w:val="18"/>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2F"/>
    <w:rsid w:val="0010252D"/>
    <w:rsid w:val="001E730A"/>
    <w:rsid w:val="00257A2F"/>
    <w:rsid w:val="00285059"/>
    <w:rsid w:val="003B7079"/>
    <w:rsid w:val="00551D02"/>
    <w:rsid w:val="0068345C"/>
    <w:rsid w:val="007444FE"/>
    <w:rsid w:val="00824D98"/>
    <w:rsid w:val="00975B62"/>
    <w:rsid w:val="00AF0A53"/>
    <w:rsid w:val="00B420A7"/>
    <w:rsid w:val="00CC4536"/>
    <w:rsid w:val="00EB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BAD8-3976-48D1-BE55-2C2C0EE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2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257A2F"/>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257A2F"/>
    <w:rPr>
      <w:rFonts w:ascii="Arial" w:eastAsia="Times New Roman" w:hAnsi="Arial" w:cs="Times New Roman"/>
      <w:sz w:val="20"/>
      <w:szCs w:val="24"/>
      <w:lang w:eastAsia="ru-RU"/>
    </w:rPr>
  </w:style>
  <w:style w:type="table" w:styleId="a5">
    <w:name w:val="Table Grid"/>
    <w:basedOn w:val="a1"/>
    <w:rsid w:val="00257A2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7"/>
    <w:uiPriority w:val="99"/>
    <w:unhideWhenUsed/>
    <w:rsid w:val="00257A2F"/>
    <w:rPr>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6"/>
    <w:uiPriority w:val="99"/>
    <w:rsid w:val="00257A2F"/>
    <w:rPr>
      <w:rFonts w:ascii="Arial" w:eastAsia="Times New Roman" w:hAnsi="Arial" w:cs="Times New Roman"/>
      <w:sz w:val="20"/>
      <w:szCs w:val="20"/>
      <w:lang w:eastAsia="ru-RU"/>
    </w:rPr>
  </w:style>
  <w:style w:type="character" w:styleId="a8">
    <w:name w:val="footnote reference"/>
    <w:basedOn w:val="a0"/>
    <w:uiPriority w:val="99"/>
    <w:unhideWhenUsed/>
    <w:rsid w:val="00257A2F"/>
    <w:rPr>
      <w:vertAlign w:val="superscript"/>
    </w:rPr>
  </w:style>
  <w:style w:type="character" w:styleId="a9">
    <w:name w:val="annotation reference"/>
    <w:basedOn w:val="a0"/>
    <w:uiPriority w:val="99"/>
    <w:unhideWhenUsed/>
    <w:rsid w:val="00257A2F"/>
    <w:rPr>
      <w:sz w:val="16"/>
      <w:szCs w:val="16"/>
    </w:rPr>
  </w:style>
  <w:style w:type="paragraph" w:styleId="aa">
    <w:name w:val="Body Text"/>
    <w:basedOn w:val="a"/>
    <w:link w:val="ab"/>
    <w:uiPriority w:val="99"/>
    <w:unhideWhenUsed/>
    <w:rsid w:val="00257A2F"/>
    <w:pPr>
      <w:spacing w:after="120"/>
    </w:pPr>
  </w:style>
  <w:style w:type="character" w:customStyle="1" w:styleId="ab">
    <w:name w:val="Основной текст Знак"/>
    <w:basedOn w:val="a0"/>
    <w:link w:val="aa"/>
    <w:uiPriority w:val="99"/>
    <w:rsid w:val="00257A2F"/>
    <w:rPr>
      <w:rFonts w:ascii="Arial" w:eastAsia="Times New Roman" w:hAnsi="Arial" w:cs="Times New Roman"/>
      <w:sz w:val="20"/>
      <w:szCs w:val="24"/>
      <w:lang w:eastAsia="ru-RU"/>
    </w:rPr>
  </w:style>
  <w:style w:type="paragraph" w:customStyle="1" w:styleId="ConsNormal">
    <w:name w:val="ConsNormal"/>
    <w:rsid w:val="00257A2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257A2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5"/>
    <w:uiPriority w:val="59"/>
    <w:rsid w:val="002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2023-10-24T08:12:00Z</dcterms:created>
  <dcterms:modified xsi:type="dcterms:W3CDTF">2023-10-24T08:12:00Z</dcterms:modified>
</cp:coreProperties>
</file>