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DE" w:rsidRDefault="000D64DE" w:rsidP="00431162">
      <w:pPr>
        <w:ind w:left="-567"/>
        <w:jc w:val="right"/>
      </w:pPr>
      <w:bookmarkStart w:id="0" w:name="_Hlk147147073"/>
      <w:bookmarkStart w:id="1" w:name="_Toc49279854"/>
      <w:bookmarkStart w:id="2" w:name="_Toc156813411"/>
      <w:bookmarkStart w:id="3" w:name="_Hlk153791785"/>
      <w:bookmarkStart w:id="4" w:name="_GoBack"/>
      <w:bookmarkEnd w:id="0"/>
      <w:bookmarkEnd w:id="4"/>
      <w:r w:rsidRPr="005F5C5A">
        <w:rPr>
          <w:noProof/>
          <w:sz w:val="18"/>
          <w:szCs w:val="18"/>
        </w:rPr>
        <w:drawing>
          <wp:inline distT="0" distB="0" distL="0" distR="0" wp14:anchorId="737F6727" wp14:editId="79A528FE">
            <wp:extent cx="1968500" cy="374650"/>
            <wp:effectExtent l="0" t="0" r="0" b="635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374650"/>
                    </a:xfrm>
                    <a:prstGeom prst="rect">
                      <a:avLst/>
                    </a:prstGeom>
                    <a:noFill/>
                    <a:ln>
                      <a:noFill/>
                    </a:ln>
                  </pic:spPr>
                </pic:pic>
              </a:graphicData>
            </a:graphic>
          </wp:inline>
        </w:drawing>
      </w:r>
    </w:p>
    <w:bookmarkEnd w:id="1"/>
    <w:bookmarkEnd w:id="2"/>
    <w:bookmarkEnd w:id="3"/>
    <w:p w:rsidR="00CD6005" w:rsidRPr="00431162" w:rsidRDefault="00CD6005" w:rsidP="00CD6005">
      <w:pPr>
        <w:jc w:val="center"/>
        <w:rPr>
          <w:rFonts w:cs="Arial"/>
          <w:b/>
          <w:sz w:val="18"/>
          <w:szCs w:val="16"/>
        </w:rPr>
      </w:pPr>
      <w:r w:rsidRPr="00431162">
        <w:rPr>
          <w:rFonts w:cs="Arial"/>
          <w:b/>
          <w:sz w:val="18"/>
          <w:szCs w:val="22"/>
        </w:rPr>
        <w:t>ЗАЯВЛЕНИЕ</w:t>
      </w:r>
    </w:p>
    <w:p w:rsidR="00CD6005" w:rsidRPr="00431162" w:rsidRDefault="00CD6005" w:rsidP="00CD6005">
      <w:pPr>
        <w:jc w:val="center"/>
        <w:rPr>
          <w:rFonts w:cs="Arial"/>
          <w:b/>
          <w:sz w:val="18"/>
          <w:szCs w:val="16"/>
        </w:rPr>
      </w:pPr>
      <w:r w:rsidRPr="00431162">
        <w:rPr>
          <w:rFonts w:cs="Arial"/>
          <w:b/>
          <w:sz w:val="18"/>
          <w:szCs w:val="16"/>
        </w:rPr>
        <w:t>на подключение / отключение / изменение параметров юридического лица (индивидуального предпринимателя) и его ТСП в Сервисе В2В</w:t>
      </w:r>
    </w:p>
    <w:p w:rsidR="00CD6005" w:rsidRPr="00683A61" w:rsidRDefault="00CD6005" w:rsidP="00431162">
      <w:pPr>
        <w:spacing w:before="120"/>
        <w:jc w:val="right"/>
        <w:rPr>
          <w:rFonts w:cs="Arial"/>
          <w:bCs/>
          <w:sz w:val="18"/>
          <w:szCs w:val="20"/>
        </w:rPr>
      </w:pPr>
      <w:r w:rsidRPr="00683A61">
        <w:rPr>
          <w:rFonts w:cs="Arial"/>
          <w:bCs/>
          <w:sz w:val="18"/>
          <w:szCs w:val="20"/>
        </w:rPr>
        <w:t>«____» _______________ 20__ г.</w:t>
      </w:r>
    </w:p>
    <w:p w:rsidR="00CD6005" w:rsidRDefault="00CD6005" w:rsidP="00CD6005">
      <w:pPr>
        <w:jc w:val="right"/>
        <w:rPr>
          <w:rFonts w:cs="Arial"/>
          <w:bCs/>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220"/>
        <w:gridCol w:w="1888"/>
        <w:gridCol w:w="291"/>
        <w:gridCol w:w="231"/>
        <w:gridCol w:w="1436"/>
        <w:gridCol w:w="1301"/>
        <w:gridCol w:w="1901"/>
      </w:tblGrid>
      <w:tr w:rsidR="00CD6005" w:rsidRPr="00E65144" w:rsidTr="00CA33E1">
        <w:trPr>
          <w:trHeight w:val="194"/>
        </w:trPr>
        <w:tc>
          <w:tcPr>
            <w:tcW w:w="5000" w:type="pct"/>
            <w:gridSpan w:val="8"/>
            <w:shd w:val="clear" w:color="auto" w:fill="auto"/>
          </w:tcPr>
          <w:p w:rsidR="00CD6005" w:rsidRPr="0050785B" w:rsidRDefault="00CD6005" w:rsidP="00431162">
            <w:pPr>
              <w:pBdr>
                <w:bottom w:val="single" w:sz="12" w:space="1" w:color="auto"/>
              </w:pBdr>
              <w:spacing w:line="360" w:lineRule="auto"/>
              <w:ind w:left="-108"/>
              <w:rPr>
                <w:rFonts w:cs="Arial"/>
                <w:u w:val="single"/>
              </w:rPr>
            </w:pPr>
          </w:p>
          <w:p w:rsidR="00CD6005" w:rsidRPr="006F5B14" w:rsidRDefault="00CD6005" w:rsidP="00431162">
            <w:pPr>
              <w:ind w:left="-108"/>
              <w:jc w:val="center"/>
              <w:rPr>
                <w:rFonts w:cs="Arial"/>
                <w:sz w:val="16"/>
                <w:szCs w:val="18"/>
              </w:rPr>
            </w:pPr>
            <w:r w:rsidRPr="00431162">
              <w:rPr>
                <w:rFonts w:cs="Arial"/>
                <w:iCs/>
                <w:sz w:val="14"/>
                <w:szCs w:val="16"/>
              </w:rPr>
              <w:t>(полное наименование юридического лица в соответствии с учредительными документами /фамилия, имя, отчество индивидуального предпринимателя)</w:t>
            </w:r>
          </w:p>
        </w:tc>
      </w:tr>
      <w:tr w:rsidR="00CD6005" w:rsidRPr="00CC0A0E" w:rsidTr="00CA33E1">
        <w:trPr>
          <w:trHeight w:val="194"/>
        </w:trPr>
        <w:tc>
          <w:tcPr>
            <w:tcW w:w="2359" w:type="pct"/>
            <w:gridSpan w:val="3"/>
            <w:shd w:val="clear" w:color="auto" w:fill="auto"/>
          </w:tcPr>
          <w:p w:rsidR="00CD6005" w:rsidRPr="0056240D" w:rsidRDefault="00CD6005" w:rsidP="00431162">
            <w:pPr>
              <w:spacing w:line="360" w:lineRule="auto"/>
              <w:rPr>
                <w:rFonts w:cs="Arial"/>
                <w:sz w:val="18"/>
                <w:szCs w:val="18"/>
              </w:rPr>
            </w:pPr>
            <w:r w:rsidRPr="0056240D">
              <w:rPr>
                <w:rFonts w:cs="Arial"/>
                <w:sz w:val="18"/>
                <w:szCs w:val="18"/>
              </w:rPr>
              <w:t>ИНН</w:t>
            </w:r>
          </w:p>
        </w:tc>
        <w:tc>
          <w:tcPr>
            <w:tcW w:w="2641" w:type="pct"/>
            <w:gridSpan w:val="5"/>
            <w:shd w:val="clear" w:color="auto" w:fill="auto"/>
          </w:tcPr>
          <w:p w:rsidR="00CD6005" w:rsidRPr="0056240D" w:rsidRDefault="00CD6005" w:rsidP="00431162">
            <w:pPr>
              <w:spacing w:line="360" w:lineRule="auto"/>
              <w:rPr>
                <w:rFonts w:cs="Arial"/>
                <w:sz w:val="18"/>
                <w:szCs w:val="18"/>
              </w:rPr>
            </w:pPr>
            <w:r w:rsidRPr="0056240D">
              <w:rPr>
                <w:rFonts w:cs="Arial"/>
                <w:sz w:val="18"/>
                <w:szCs w:val="18"/>
              </w:rPr>
              <w:t>КПП</w:t>
            </w:r>
          </w:p>
        </w:tc>
      </w:tr>
      <w:tr w:rsidR="00CD6005" w:rsidRPr="00CC0A0E" w:rsidTr="00CA33E1">
        <w:trPr>
          <w:trHeight w:val="194"/>
        </w:trPr>
        <w:tc>
          <w:tcPr>
            <w:tcW w:w="5000" w:type="pct"/>
            <w:gridSpan w:val="8"/>
            <w:shd w:val="clear" w:color="auto" w:fill="auto"/>
          </w:tcPr>
          <w:p w:rsidR="00CD6005" w:rsidRPr="0056240D" w:rsidRDefault="00CD6005" w:rsidP="00431162">
            <w:pPr>
              <w:spacing w:line="360" w:lineRule="auto"/>
              <w:rPr>
                <w:rFonts w:cs="Arial"/>
                <w:sz w:val="18"/>
                <w:szCs w:val="18"/>
              </w:rPr>
            </w:pPr>
            <w:r w:rsidRPr="0056240D">
              <w:rPr>
                <w:rFonts w:cs="Arial"/>
                <w:sz w:val="18"/>
                <w:szCs w:val="18"/>
              </w:rPr>
              <w:t>ОГРН / ОГРНИП</w:t>
            </w:r>
          </w:p>
        </w:tc>
      </w:tr>
      <w:tr w:rsidR="00CD6005" w:rsidRPr="00E65144" w:rsidTr="00CA33E1">
        <w:trPr>
          <w:trHeight w:val="194"/>
        </w:trPr>
        <w:tc>
          <w:tcPr>
            <w:tcW w:w="5000" w:type="pct"/>
            <w:gridSpan w:val="8"/>
            <w:shd w:val="clear" w:color="auto" w:fill="auto"/>
          </w:tcPr>
          <w:p w:rsidR="00CD6005" w:rsidRPr="0056240D" w:rsidRDefault="00CD6005" w:rsidP="00CA33E1">
            <w:pPr>
              <w:spacing w:before="40" w:after="40"/>
              <w:jc w:val="center"/>
              <w:rPr>
                <w:rFonts w:cs="Arial"/>
                <w:b/>
                <w:sz w:val="18"/>
                <w:szCs w:val="18"/>
              </w:rPr>
            </w:pPr>
            <w:r w:rsidRPr="0056240D">
              <w:rPr>
                <w:rFonts w:cs="Arial"/>
                <w:b/>
                <w:iCs/>
                <w:sz w:val="18"/>
                <w:szCs w:val="18"/>
              </w:rPr>
              <w:t>Просим произвести следующие действия</w:t>
            </w:r>
          </w:p>
        </w:tc>
      </w:tr>
      <w:tr w:rsidR="00CD6005" w:rsidRPr="005201E9" w:rsidTr="00CA33E1">
        <w:trPr>
          <w:trHeight w:val="194"/>
        </w:trPr>
        <w:tc>
          <w:tcPr>
            <w:tcW w:w="5000" w:type="pct"/>
            <w:gridSpan w:val="8"/>
            <w:shd w:val="clear" w:color="auto" w:fill="auto"/>
          </w:tcPr>
          <w:p w:rsidR="00CD6005" w:rsidRPr="0032381E" w:rsidRDefault="00CD6005" w:rsidP="00431162">
            <w:pPr>
              <w:spacing w:before="80" w:after="80"/>
              <w:rPr>
                <w:rFonts w:cs="Arial"/>
                <w:iCs/>
                <w:sz w:val="16"/>
                <w:szCs w:val="16"/>
              </w:rPr>
            </w:pPr>
            <w:r w:rsidRPr="00AC2D4E">
              <w:rPr>
                <w:rFonts w:cs="Arial"/>
                <w:iCs/>
                <w:sz w:val="16"/>
                <w:szCs w:val="16"/>
              </w:rPr>
              <w:sym w:font="Symbol" w:char="F07F"/>
            </w:r>
            <w:r w:rsidRPr="0032381E">
              <w:rPr>
                <w:rFonts w:cs="Arial"/>
                <w:iCs/>
                <w:sz w:val="16"/>
                <w:szCs w:val="16"/>
              </w:rPr>
              <w:t xml:space="preserve"> </w:t>
            </w:r>
            <w:r w:rsidRPr="00292399">
              <w:rPr>
                <w:rFonts w:cs="Arial"/>
                <w:iCs/>
                <w:sz w:val="16"/>
                <w:szCs w:val="16"/>
              </w:rPr>
              <w:t xml:space="preserve">Зарегистрировать </w:t>
            </w:r>
            <w:r>
              <w:rPr>
                <w:rFonts w:cs="Arial"/>
                <w:iCs/>
                <w:sz w:val="16"/>
                <w:szCs w:val="16"/>
              </w:rPr>
              <w:t>Клиента</w:t>
            </w:r>
            <w:r w:rsidRPr="0032381E">
              <w:rPr>
                <w:rFonts w:cs="Arial"/>
                <w:iCs/>
                <w:sz w:val="16"/>
                <w:szCs w:val="16"/>
              </w:rPr>
              <w:t xml:space="preserve"> </w:t>
            </w:r>
            <w:r w:rsidRPr="00292399">
              <w:rPr>
                <w:rFonts w:cs="Arial"/>
                <w:iCs/>
                <w:sz w:val="16"/>
                <w:szCs w:val="16"/>
              </w:rPr>
              <w:t xml:space="preserve">и расчетный счет </w:t>
            </w:r>
            <w:r>
              <w:rPr>
                <w:rFonts w:cs="Arial"/>
                <w:iCs/>
                <w:sz w:val="16"/>
                <w:szCs w:val="16"/>
              </w:rPr>
              <w:t>Клиента</w:t>
            </w:r>
            <w:r w:rsidRPr="00292399">
              <w:rPr>
                <w:rFonts w:cs="Arial"/>
                <w:iCs/>
                <w:sz w:val="16"/>
                <w:szCs w:val="16"/>
              </w:rPr>
              <w:t xml:space="preserve"> </w:t>
            </w:r>
            <w:r>
              <w:rPr>
                <w:rFonts w:cs="Arial"/>
                <w:iCs/>
                <w:sz w:val="16"/>
                <w:szCs w:val="16"/>
              </w:rPr>
              <w:t>для</w:t>
            </w:r>
            <w:r w:rsidRPr="00292399">
              <w:rPr>
                <w:rFonts w:cs="Arial"/>
                <w:iCs/>
                <w:sz w:val="16"/>
                <w:szCs w:val="16"/>
              </w:rPr>
              <w:t xml:space="preserve"> Сервиса В2В</w:t>
            </w:r>
          </w:p>
        </w:tc>
      </w:tr>
      <w:tr w:rsidR="00CD6005" w:rsidRPr="005201E9" w:rsidTr="00CA33E1">
        <w:trPr>
          <w:trHeight w:val="194"/>
        </w:trPr>
        <w:tc>
          <w:tcPr>
            <w:tcW w:w="5000" w:type="pct"/>
            <w:gridSpan w:val="8"/>
            <w:shd w:val="clear" w:color="auto" w:fill="auto"/>
          </w:tcPr>
          <w:p w:rsidR="00CD6005" w:rsidRPr="0032381E" w:rsidRDefault="00CD6005" w:rsidP="00431162">
            <w:pPr>
              <w:spacing w:before="80" w:after="80"/>
              <w:rPr>
                <w:rFonts w:cs="Arial"/>
                <w:iCs/>
                <w:sz w:val="16"/>
                <w:szCs w:val="16"/>
              </w:rPr>
            </w:pPr>
            <w:r w:rsidRPr="0032381E">
              <w:rPr>
                <w:rFonts w:cs="Arial"/>
                <w:iCs/>
                <w:sz w:val="16"/>
                <w:szCs w:val="16"/>
              </w:rPr>
              <w:sym w:font="Symbol" w:char="F07F"/>
            </w:r>
            <w:r w:rsidRPr="0032381E">
              <w:rPr>
                <w:rFonts w:cs="Arial"/>
                <w:iCs/>
                <w:sz w:val="16"/>
                <w:szCs w:val="16"/>
              </w:rPr>
              <w:t xml:space="preserve"> </w:t>
            </w:r>
            <w:r w:rsidRPr="00292399">
              <w:rPr>
                <w:rFonts w:cs="Arial"/>
                <w:iCs/>
                <w:sz w:val="16"/>
                <w:szCs w:val="16"/>
              </w:rPr>
              <w:t xml:space="preserve">Зарегистрировать ТСП (вид деятельности) Клиента </w:t>
            </w:r>
            <w:r>
              <w:rPr>
                <w:rFonts w:cs="Arial"/>
                <w:iCs/>
                <w:sz w:val="16"/>
                <w:szCs w:val="16"/>
              </w:rPr>
              <w:t xml:space="preserve">для </w:t>
            </w:r>
            <w:r w:rsidRPr="00292399">
              <w:rPr>
                <w:rFonts w:cs="Arial"/>
                <w:iCs/>
                <w:sz w:val="16"/>
                <w:szCs w:val="16"/>
              </w:rPr>
              <w:t>получения переводов В2В</w:t>
            </w:r>
          </w:p>
        </w:tc>
      </w:tr>
      <w:tr w:rsidR="00CD6005" w:rsidRPr="00E65144" w:rsidTr="00CA33E1">
        <w:trPr>
          <w:trHeight w:val="194"/>
        </w:trPr>
        <w:tc>
          <w:tcPr>
            <w:tcW w:w="5000" w:type="pct"/>
            <w:gridSpan w:val="8"/>
            <w:shd w:val="clear" w:color="auto" w:fill="auto"/>
          </w:tcPr>
          <w:p w:rsidR="00CD6005" w:rsidRPr="0032381E" w:rsidRDefault="00CD6005" w:rsidP="00431162">
            <w:pPr>
              <w:spacing w:before="80" w:after="80"/>
              <w:rPr>
                <w:rFonts w:cs="Arial"/>
                <w:iCs/>
                <w:sz w:val="16"/>
                <w:szCs w:val="16"/>
              </w:rPr>
            </w:pPr>
            <w:r w:rsidRPr="0032381E">
              <w:rPr>
                <w:rFonts w:cs="Arial"/>
                <w:iCs/>
                <w:sz w:val="16"/>
                <w:szCs w:val="16"/>
              </w:rPr>
              <w:sym w:font="Symbol" w:char="F07F"/>
            </w:r>
            <w:r w:rsidRPr="0032381E">
              <w:rPr>
                <w:rFonts w:cs="Arial"/>
                <w:iCs/>
                <w:sz w:val="16"/>
                <w:szCs w:val="16"/>
              </w:rPr>
              <w:t xml:space="preserve"> </w:t>
            </w:r>
            <w:r w:rsidRPr="00292399">
              <w:rPr>
                <w:rFonts w:cs="Arial"/>
                <w:iCs/>
                <w:sz w:val="16"/>
                <w:szCs w:val="16"/>
              </w:rPr>
              <w:t xml:space="preserve">Изменить данные </w:t>
            </w:r>
            <w:r>
              <w:rPr>
                <w:rFonts w:cs="Arial"/>
                <w:iCs/>
                <w:sz w:val="16"/>
                <w:szCs w:val="16"/>
              </w:rPr>
              <w:t>Клиента</w:t>
            </w:r>
            <w:r w:rsidRPr="00292399">
              <w:rPr>
                <w:rFonts w:cs="Arial"/>
                <w:iCs/>
                <w:sz w:val="16"/>
                <w:szCs w:val="16"/>
              </w:rPr>
              <w:t xml:space="preserve"> и (или) параметры ТСП</w:t>
            </w:r>
          </w:p>
        </w:tc>
      </w:tr>
      <w:tr w:rsidR="00CD6005" w:rsidRPr="00E65144" w:rsidTr="00CA33E1">
        <w:trPr>
          <w:trHeight w:val="194"/>
        </w:trPr>
        <w:tc>
          <w:tcPr>
            <w:tcW w:w="5000" w:type="pct"/>
            <w:gridSpan w:val="8"/>
            <w:shd w:val="clear" w:color="auto" w:fill="auto"/>
          </w:tcPr>
          <w:p w:rsidR="00CD6005" w:rsidRPr="0032381E" w:rsidRDefault="00CD6005" w:rsidP="00431162">
            <w:pPr>
              <w:spacing w:before="80" w:after="80"/>
              <w:rPr>
                <w:rFonts w:cs="Arial"/>
                <w:iCs/>
                <w:sz w:val="16"/>
                <w:szCs w:val="16"/>
              </w:rPr>
            </w:pPr>
            <w:r w:rsidRPr="0032381E">
              <w:rPr>
                <w:rFonts w:cs="Arial"/>
                <w:iCs/>
                <w:sz w:val="16"/>
                <w:szCs w:val="16"/>
              </w:rPr>
              <w:sym w:font="Symbol" w:char="F07F"/>
            </w:r>
            <w:r w:rsidRPr="0032381E">
              <w:rPr>
                <w:rFonts w:cs="Arial"/>
                <w:iCs/>
                <w:sz w:val="16"/>
                <w:szCs w:val="16"/>
              </w:rPr>
              <w:t xml:space="preserve"> Отключить </w:t>
            </w:r>
            <w:r>
              <w:rPr>
                <w:rFonts w:cs="Arial"/>
                <w:iCs/>
                <w:sz w:val="16"/>
                <w:szCs w:val="16"/>
              </w:rPr>
              <w:t>Клиента</w:t>
            </w:r>
            <w:r w:rsidRPr="0032381E">
              <w:rPr>
                <w:rFonts w:cs="Arial"/>
                <w:iCs/>
                <w:sz w:val="16"/>
                <w:szCs w:val="16"/>
              </w:rPr>
              <w:t xml:space="preserve"> и расчетный счет </w:t>
            </w:r>
            <w:r>
              <w:rPr>
                <w:rFonts w:cs="Arial"/>
                <w:iCs/>
                <w:sz w:val="16"/>
                <w:szCs w:val="16"/>
              </w:rPr>
              <w:t>Клиента</w:t>
            </w:r>
            <w:r w:rsidRPr="0032381E">
              <w:rPr>
                <w:rFonts w:cs="Arial"/>
                <w:iCs/>
                <w:sz w:val="16"/>
                <w:szCs w:val="16"/>
              </w:rPr>
              <w:t xml:space="preserve"> </w:t>
            </w:r>
            <w:r>
              <w:rPr>
                <w:rFonts w:cs="Arial"/>
                <w:iCs/>
                <w:sz w:val="16"/>
                <w:szCs w:val="16"/>
              </w:rPr>
              <w:t>для</w:t>
            </w:r>
            <w:r w:rsidRPr="0032381E">
              <w:rPr>
                <w:rFonts w:cs="Arial"/>
                <w:iCs/>
                <w:sz w:val="16"/>
                <w:szCs w:val="16"/>
              </w:rPr>
              <w:t xml:space="preserve"> прекращения предоставления Сервиса В2В</w:t>
            </w:r>
          </w:p>
        </w:tc>
      </w:tr>
      <w:tr w:rsidR="00CD6005" w:rsidRPr="00E65144" w:rsidTr="00CA33E1">
        <w:trPr>
          <w:trHeight w:val="194"/>
        </w:trPr>
        <w:tc>
          <w:tcPr>
            <w:tcW w:w="5000" w:type="pct"/>
            <w:gridSpan w:val="8"/>
            <w:shd w:val="clear" w:color="auto" w:fill="auto"/>
          </w:tcPr>
          <w:p w:rsidR="00CD6005" w:rsidRPr="0032381E" w:rsidRDefault="00CD6005" w:rsidP="00431162">
            <w:pPr>
              <w:spacing w:before="80" w:after="80"/>
              <w:rPr>
                <w:rFonts w:cs="Arial"/>
                <w:iCs/>
                <w:sz w:val="16"/>
                <w:szCs w:val="16"/>
              </w:rPr>
            </w:pPr>
            <w:r w:rsidRPr="0032381E">
              <w:rPr>
                <w:rFonts w:cs="Arial"/>
                <w:iCs/>
                <w:sz w:val="16"/>
                <w:szCs w:val="16"/>
              </w:rPr>
              <w:sym w:font="Symbol" w:char="F07F"/>
            </w:r>
            <w:r w:rsidRPr="0032381E">
              <w:rPr>
                <w:rFonts w:cs="Arial"/>
                <w:iCs/>
                <w:sz w:val="16"/>
                <w:szCs w:val="16"/>
              </w:rPr>
              <w:t xml:space="preserve"> </w:t>
            </w:r>
            <w:r w:rsidRPr="00292399">
              <w:rPr>
                <w:rFonts w:cs="Arial"/>
                <w:iCs/>
                <w:sz w:val="16"/>
                <w:szCs w:val="16"/>
              </w:rPr>
              <w:t xml:space="preserve">Отключить ТСП (вид деятельности) </w:t>
            </w:r>
            <w:r>
              <w:rPr>
                <w:rFonts w:cs="Arial"/>
                <w:iCs/>
                <w:sz w:val="16"/>
                <w:szCs w:val="16"/>
              </w:rPr>
              <w:t xml:space="preserve">Клиента для </w:t>
            </w:r>
            <w:r w:rsidRPr="00292399">
              <w:rPr>
                <w:rFonts w:cs="Arial"/>
                <w:iCs/>
                <w:sz w:val="16"/>
                <w:szCs w:val="16"/>
              </w:rPr>
              <w:t>прекращени</w:t>
            </w:r>
            <w:r>
              <w:rPr>
                <w:rFonts w:cs="Arial"/>
                <w:iCs/>
                <w:sz w:val="16"/>
                <w:szCs w:val="16"/>
              </w:rPr>
              <w:t xml:space="preserve">я </w:t>
            </w:r>
            <w:r w:rsidRPr="00292399">
              <w:rPr>
                <w:rFonts w:cs="Arial"/>
                <w:iCs/>
                <w:sz w:val="16"/>
                <w:szCs w:val="16"/>
              </w:rPr>
              <w:t>получения переводов В2В</w:t>
            </w:r>
          </w:p>
        </w:tc>
      </w:tr>
      <w:tr w:rsidR="00CD6005" w:rsidRPr="00E65144" w:rsidTr="00CA33E1">
        <w:trPr>
          <w:trHeight w:val="70"/>
        </w:trPr>
        <w:tc>
          <w:tcPr>
            <w:tcW w:w="5000" w:type="pct"/>
            <w:gridSpan w:val="8"/>
            <w:shd w:val="clear" w:color="auto" w:fill="auto"/>
          </w:tcPr>
          <w:p w:rsidR="00CD6005" w:rsidRDefault="00CD6005" w:rsidP="00431162">
            <w:pPr>
              <w:spacing w:before="80"/>
              <w:ind w:left="198" w:hanging="198"/>
              <w:rPr>
                <w:rFonts w:cs="Arial"/>
                <w:iCs/>
                <w:sz w:val="16"/>
                <w:szCs w:val="18"/>
              </w:rPr>
            </w:pPr>
            <w:r w:rsidRPr="00DA50A5">
              <w:rPr>
                <w:rFonts w:cs="Arial"/>
                <w:iCs/>
                <w:sz w:val="16"/>
                <w:szCs w:val="16"/>
              </w:rPr>
              <w:sym w:font="Symbol" w:char="F07F"/>
            </w:r>
            <w:r>
              <w:rPr>
                <w:rFonts w:cs="Arial"/>
                <w:iCs/>
                <w:sz w:val="16"/>
                <w:szCs w:val="18"/>
              </w:rPr>
              <w:t xml:space="preserve"> </w:t>
            </w:r>
            <w:r w:rsidRPr="0032381E">
              <w:rPr>
                <w:rFonts w:cs="Arial"/>
                <w:iCs/>
                <w:sz w:val="16"/>
                <w:szCs w:val="16"/>
              </w:rPr>
              <w:t xml:space="preserve">Зарегистрировать статический </w:t>
            </w:r>
            <w:r w:rsidRPr="0032381E">
              <w:rPr>
                <w:rFonts w:cs="Arial"/>
                <w:iCs/>
                <w:sz w:val="16"/>
                <w:szCs w:val="16"/>
                <w:lang w:val="en-US"/>
              </w:rPr>
              <w:t>QR</w:t>
            </w:r>
            <w:r w:rsidRPr="0032381E">
              <w:rPr>
                <w:rFonts w:cs="Arial"/>
                <w:iCs/>
                <w:sz w:val="16"/>
                <w:szCs w:val="16"/>
              </w:rPr>
              <w:t>-код (Многоразовую платежную ссылку) для получения переводов В2В со следующими параметрами:</w:t>
            </w:r>
          </w:p>
          <w:p w:rsidR="00CD6005" w:rsidRPr="0032381E" w:rsidRDefault="00CD6005" w:rsidP="00431162">
            <w:pPr>
              <w:spacing w:before="80"/>
              <w:ind w:left="198"/>
              <w:rPr>
                <w:rFonts w:cs="Arial"/>
                <w:bCs/>
                <w:i/>
                <w:iCs/>
                <w:color w:val="808080"/>
                <w:sz w:val="16"/>
                <w:szCs w:val="16"/>
              </w:rPr>
            </w:pPr>
            <w:r w:rsidRPr="0032381E">
              <w:rPr>
                <w:rFonts w:cs="Arial"/>
                <w:bCs/>
                <w:i/>
                <w:iCs/>
                <w:color w:val="808080"/>
                <w:sz w:val="16"/>
                <w:szCs w:val="16"/>
              </w:rPr>
              <w:t xml:space="preserve">(при необходимости проставьте отметки и укажите информацию в нижеуказанных полях для регистрации параметров переводов В2В с указанными вами значениями) </w:t>
            </w:r>
          </w:p>
          <w:p w:rsidR="00CD6005" w:rsidRPr="0032381E" w:rsidRDefault="00CD6005" w:rsidP="00431162">
            <w:pPr>
              <w:pStyle w:val="a4"/>
              <w:numPr>
                <w:ilvl w:val="0"/>
                <w:numId w:val="9"/>
              </w:numPr>
              <w:spacing w:before="80"/>
              <w:ind w:left="624" w:hanging="284"/>
              <w:contextualSpacing w:val="0"/>
              <w:rPr>
                <w:rFonts w:cs="Arial"/>
                <w:bCs/>
                <w:i/>
                <w:iCs/>
                <w:color w:val="808080"/>
                <w:sz w:val="16"/>
                <w:szCs w:val="16"/>
              </w:rPr>
            </w:pPr>
            <w:r w:rsidRPr="0032381E">
              <w:rPr>
                <w:rFonts w:cs="Arial"/>
                <w:b/>
                <w:bCs/>
                <w:i/>
                <w:iCs/>
                <w:color w:val="808080"/>
                <w:sz w:val="16"/>
                <w:szCs w:val="16"/>
              </w:rPr>
              <w:t xml:space="preserve">если значение любого из нижеуказанных параметров </w:t>
            </w:r>
            <w:r w:rsidRPr="0032381E">
              <w:rPr>
                <w:rFonts w:cs="Arial"/>
                <w:b/>
                <w:bCs/>
                <w:i/>
                <w:iCs/>
                <w:color w:val="808080"/>
                <w:sz w:val="16"/>
                <w:szCs w:val="16"/>
                <w:u w:val="single"/>
              </w:rPr>
              <w:t>не зарегистрировано</w:t>
            </w:r>
            <w:r w:rsidRPr="0032381E">
              <w:rPr>
                <w:rFonts w:cs="Arial"/>
                <w:bCs/>
                <w:i/>
                <w:iCs/>
                <w:color w:val="808080"/>
                <w:sz w:val="16"/>
                <w:szCs w:val="16"/>
              </w:rPr>
              <w:t xml:space="preserve"> для статического </w:t>
            </w:r>
            <w:r w:rsidRPr="0032381E">
              <w:rPr>
                <w:rFonts w:cs="Arial"/>
                <w:bCs/>
                <w:i/>
                <w:iCs/>
                <w:color w:val="808080"/>
                <w:sz w:val="16"/>
                <w:szCs w:val="16"/>
                <w:lang w:val="en-US"/>
              </w:rPr>
              <w:t>QR</w:t>
            </w:r>
            <w:r w:rsidRPr="0032381E">
              <w:rPr>
                <w:rFonts w:cs="Arial"/>
                <w:bCs/>
                <w:i/>
                <w:iCs/>
                <w:color w:val="808080"/>
                <w:sz w:val="16"/>
                <w:szCs w:val="16"/>
              </w:rPr>
              <w:t>-кода (Многоразовой платежной ссылки), то эта информация обязательно заполняется отправителем вручную при отправке Перевода В2В;</w:t>
            </w:r>
          </w:p>
          <w:p w:rsidR="00CD6005" w:rsidRPr="0032381E" w:rsidRDefault="00CD6005" w:rsidP="00431162">
            <w:pPr>
              <w:pStyle w:val="a4"/>
              <w:numPr>
                <w:ilvl w:val="0"/>
                <w:numId w:val="9"/>
              </w:numPr>
              <w:spacing w:before="80"/>
              <w:ind w:left="624" w:hanging="284"/>
              <w:contextualSpacing w:val="0"/>
              <w:rPr>
                <w:rFonts w:cs="Arial"/>
                <w:iCs/>
                <w:sz w:val="16"/>
                <w:szCs w:val="16"/>
              </w:rPr>
            </w:pPr>
            <w:r w:rsidRPr="0032381E">
              <w:rPr>
                <w:rFonts w:cs="Arial"/>
                <w:b/>
                <w:bCs/>
                <w:i/>
                <w:iCs/>
                <w:color w:val="808080"/>
                <w:sz w:val="16"/>
                <w:szCs w:val="16"/>
              </w:rPr>
              <w:t xml:space="preserve">если значение любого из нижеуказанных параметров </w:t>
            </w:r>
            <w:r w:rsidRPr="0032381E">
              <w:rPr>
                <w:rFonts w:cs="Arial"/>
                <w:b/>
                <w:bCs/>
                <w:i/>
                <w:iCs/>
                <w:color w:val="808080"/>
                <w:sz w:val="16"/>
                <w:szCs w:val="16"/>
                <w:u w:val="single"/>
              </w:rPr>
              <w:t>зарегистрировано</w:t>
            </w:r>
            <w:r w:rsidRPr="0032381E">
              <w:rPr>
                <w:rFonts w:cs="Arial"/>
                <w:bCs/>
                <w:i/>
                <w:iCs/>
                <w:color w:val="808080"/>
                <w:sz w:val="16"/>
                <w:szCs w:val="16"/>
              </w:rPr>
              <w:t xml:space="preserve"> для статического </w:t>
            </w:r>
            <w:r w:rsidRPr="0032381E">
              <w:rPr>
                <w:rFonts w:cs="Arial"/>
                <w:bCs/>
                <w:i/>
                <w:iCs/>
                <w:color w:val="808080"/>
                <w:sz w:val="16"/>
                <w:szCs w:val="16"/>
                <w:lang w:val="en-US"/>
              </w:rPr>
              <w:t>QR</w:t>
            </w:r>
            <w:r w:rsidRPr="0032381E">
              <w:rPr>
                <w:rFonts w:cs="Arial"/>
                <w:bCs/>
                <w:i/>
                <w:iCs/>
                <w:color w:val="808080"/>
                <w:sz w:val="16"/>
                <w:szCs w:val="16"/>
              </w:rPr>
              <w:t>-кода (Многоразовой платежной ссылки), то его корректировка отправителем перевода при отправке Перевода В2В не допускается (невозможна).</w:t>
            </w:r>
          </w:p>
          <w:p w:rsidR="00CD6005" w:rsidRPr="0032381E" w:rsidRDefault="00CD6005" w:rsidP="00CA33E1">
            <w:pPr>
              <w:rPr>
                <w:rFonts w:cs="Arial"/>
                <w:iCs/>
                <w:sz w:val="16"/>
                <w:szCs w:val="16"/>
              </w:rPr>
            </w:pPr>
          </w:p>
          <w:p w:rsidR="00CD6005" w:rsidRPr="00292399" w:rsidRDefault="00CD6005" w:rsidP="00CA33E1">
            <w:pPr>
              <w:ind w:left="708"/>
              <w:rPr>
                <w:rFonts w:cs="Arial"/>
                <w:iCs/>
                <w:sz w:val="16"/>
                <w:szCs w:val="16"/>
              </w:rPr>
            </w:pPr>
            <w:r w:rsidRPr="0032381E">
              <w:rPr>
                <w:rFonts w:cs="Arial"/>
                <w:iCs/>
                <w:sz w:val="16"/>
                <w:szCs w:val="16"/>
              </w:rPr>
              <w:sym w:font="Symbol" w:char="F07F"/>
            </w:r>
            <w:r w:rsidRPr="0032381E">
              <w:rPr>
                <w:rFonts w:cs="Arial"/>
                <w:iCs/>
                <w:sz w:val="16"/>
                <w:szCs w:val="16"/>
              </w:rPr>
              <w:t xml:space="preserve"> Назначение платежа в статическом </w:t>
            </w:r>
            <w:r w:rsidRPr="0032381E">
              <w:rPr>
                <w:rFonts w:cs="Arial"/>
                <w:iCs/>
                <w:sz w:val="16"/>
                <w:szCs w:val="16"/>
                <w:lang w:val="en-US"/>
              </w:rPr>
              <w:t>QR</w:t>
            </w:r>
            <w:r w:rsidRPr="0032381E">
              <w:rPr>
                <w:rFonts w:cs="Arial"/>
                <w:iCs/>
                <w:sz w:val="16"/>
                <w:szCs w:val="16"/>
              </w:rPr>
              <w:t>-коде:</w:t>
            </w:r>
          </w:p>
          <w:p w:rsidR="00CD6005" w:rsidRPr="0032381E" w:rsidRDefault="00CD6005" w:rsidP="00CA33E1">
            <w:pPr>
              <w:ind w:left="909"/>
              <w:rPr>
                <w:rFonts w:cs="Arial"/>
                <w:bCs/>
                <w:i/>
                <w:iCs/>
                <w:color w:val="808080"/>
                <w:sz w:val="16"/>
                <w:szCs w:val="16"/>
              </w:rPr>
            </w:pPr>
            <w:r w:rsidRPr="0032381E">
              <w:rPr>
                <w:rFonts w:cs="Arial"/>
                <w:bCs/>
                <w:i/>
                <w:iCs/>
                <w:color w:val="808080"/>
                <w:sz w:val="16"/>
                <w:szCs w:val="16"/>
              </w:rPr>
              <w:t xml:space="preserve">(отражается в реквизите «Назначение платежа» при формировании платежного документа; указывается информация о назначении выполняемых Переводов В2В, наименовании товаров (работ, услуг), оплата которых осуществляется в рамках Переводов В2В, а также иная информация, позволяющая Банку однозначно установить экономический смысл выполняемых операций по зачислению денежных средств в сумме переводов В2В, поступающих на расчетный счет клиента с использованием регистрируемого Банком статического QR-кода (Многоразовой платежной ссылки)) </w:t>
            </w:r>
          </w:p>
          <w:tbl>
            <w:tblPr>
              <w:tblStyle w:val="a6"/>
              <w:tblW w:w="8379" w:type="dxa"/>
              <w:tblInd w:w="708" w:type="dxa"/>
              <w:tblLayout w:type="fixed"/>
              <w:tblLook w:val="04A0" w:firstRow="1" w:lastRow="0" w:firstColumn="1" w:lastColumn="0" w:noHBand="0" w:noVBand="1"/>
            </w:tblPr>
            <w:tblGrid>
              <w:gridCol w:w="8379"/>
            </w:tblGrid>
            <w:tr w:rsidR="00CD6005" w:rsidRPr="00292399" w:rsidTr="00CA33E1">
              <w:trPr>
                <w:trHeight w:val="799"/>
              </w:trPr>
              <w:tc>
                <w:tcPr>
                  <w:tcW w:w="8379" w:type="dxa"/>
                </w:tcPr>
                <w:p w:rsidR="00CD6005" w:rsidRDefault="00CD6005" w:rsidP="00CA33E1">
                  <w:pPr>
                    <w:rPr>
                      <w:rFonts w:cs="Arial"/>
                      <w:iCs/>
                      <w:sz w:val="16"/>
                      <w:szCs w:val="16"/>
                    </w:rPr>
                  </w:pPr>
                </w:p>
                <w:p w:rsidR="00431162" w:rsidRDefault="00431162" w:rsidP="00CA33E1">
                  <w:pPr>
                    <w:rPr>
                      <w:rFonts w:cs="Arial"/>
                      <w:iCs/>
                      <w:sz w:val="16"/>
                      <w:szCs w:val="16"/>
                    </w:rPr>
                  </w:pPr>
                </w:p>
                <w:p w:rsidR="00431162" w:rsidRDefault="00431162" w:rsidP="00CA33E1">
                  <w:pPr>
                    <w:rPr>
                      <w:rFonts w:cs="Arial"/>
                      <w:iCs/>
                      <w:sz w:val="16"/>
                      <w:szCs w:val="16"/>
                    </w:rPr>
                  </w:pPr>
                </w:p>
                <w:p w:rsidR="00431162" w:rsidRDefault="00431162" w:rsidP="00CA33E1">
                  <w:pPr>
                    <w:rPr>
                      <w:rFonts w:cs="Arial"/>
                      <w:iCs/>
                      <w:sz w:val="16"/>
                      <w:szCs w:val="16"/>
                    </w:rPr>
                  </w:pPr>
                </w:p>
                <w:p w:rsidR="00431162" w:rsidRDefault="00431162" w:rsidP="00CA33E1">
                  <w:pPr>
                    <w:rPr>
                      <w:rFonts w:cs="Arial"/>
                      <w:iCs/>
                      <w:sz w:val="16"/>
                      <w:szCs w:val="16"/>
                    </w:rPr>
                  </w:pPr>
                </w:p>
                <w:p w:rsidR="00431162" w:rsidRDefault="00431162" w:rsidP="00CA33E1">
                  <w:pPr>
                    <w:rPr>
                      <w:rFonts w:cs="Arial"/>
                      <w:iCs/>
                      <w:sz w:val="16"/>
                      <w:szCs w:val="16"/>
                    </w:rPr>
                  </w:pPr>
                </w:p>
                <w:p w:rsidR="00431162" w:rsidRPr="00292399" w:rsidRDefault="00431162" w:rsidP="00CA33E1">
                  <w:pPr>
                    <w:rPr>
                      <w:rFonts w:cs="Arial"/>
                      <w:iCs/>
                      <w:sz w:val="16"/>
                      <w:szCs w:val="16"/>
                    </w:rPr>
                  </w:pPr>
                </w:p>
              </w:tc>
            </w:tr>
          </w:tbl>
          <w:p w:rsidR="00CD6005" w:rsidRPr="0032381E" w:rsidRDefault="00CD6005" w:rsidP="00CA33E1">
            <w:pPr>
              <w:ind w:left="708"/>
              <w:rPr>
                <w:rFonts w:cs="Arial"/>
                <w:iCs/>
                <w:sz w:val="16"/>
                <w:szCs w:val="16"/>
              </w:rPr>
            </w:pPr>
          </w:p>
          <w:p w:rsidR="00CD6005" w:rsidRPr="0032381E" w:rsidRDefault="00CD6005" w:rsidP="00CA33E1">
            <w:pPr>
              <w:ind w:left="708"/>
              <w:rPr>
                <w:rFonts w:cs="Arial"/>
                <w:iCs/>
                <w:sz w:val="16"/>
                <w:szCs w:val="16"/>
              </w:rPr>
            </w:pPr>
            <w:r w:rsidRPr="0032381E">
              <w:rPr>
                <w:rFonts w:cs="Arial"/>
                <w:iCs/>
                <w:sz w:val="16"/>
                <w:szCs w:val="16"/>
              </w:rPr>
              <w:sym w:font="Symbol" w:char="F07F"/>
            </w:r>
            <w:r w:rsidRPr="0032381E">
              <w:rPr>
                <w:rFonts w:cs="Arial"/>
                <w:iCs/>
                <w:sz w:val="16"/>
                <w:szCs w:val="16"/>
              </w:rPr>
              <w:t xml:space="preserve"> Сумма платежа в статическом </w:t>
            </w:r>
            <w:r w:rsidRPr="0032381E">
              <w:rPr>
                <w:rFonts w:cs="Arial"/>
                <w:iCs/>
                <w:sz w:val="16"/>
                <w:szCs w:val="16"/>
                <w:lang w:val="en-US"/>
              </w:rPr>
              <w:t>QR</w:t>
            </w:r>
            <w:r w:rsidRPr="0032381E">
              <w:rPr>
                <w:rFonts w:cs="Arial"/>
                <w:iCs/>
                <w:sz w:val="16"/>
                <w:szCs w:val="16"/>
              </w:rPr>
              <w:t>-коде:</w:t>
            </w:r>
          </w:p>
          <w:p w:rsidR="00CD6005" w:rsidRPr="0032381E" w:rsidRDefault="00CD6005" w:rsidP="00CA33E1">
            <w:pPr>
              <w:ind w:left="767"/>
              <w:rPr>
                <w:rFonts w:cs="Arial"/>
                <w:bCs/>
                <w:i/>
                <w:iCs/>
                <w:color w:val="808080"/>
                <w:sz w:val="16"/>
                <w:szCs w:val="16"/>
              </w:rPr>
            </w:pPr>
            <w:r w:rsidRPr="0032381E">
              <w:rPr>
                <w:rFonts w:cs="Arial"/>
                <w:bCs/>
                <w:i/>
                <w:iCs/>
                <w:color w:val="808080"/>
                <w:sz w:val="16"/>
                <w:szCs w:val="16"/>
              </w:rPr>
              <w:t xml:space="preserve">(отражается в реквизите «Сумма» при формировании платежного документа; указывается сумма одного перевода В2В (цифрами и прописью), совершаемого с использованием регистрируемого Банком статического </w:t>
            </w:r>
            <w:r w:rsidRPr="0032381E">
              <w:rPr>
                <w:rFonts w:cs="Arial"/>
                <w:bCs/>
                <w:i/>
                <w:iCs/>
                <w:color w:val="808080"/>
                <w:sz w:val="16"/>
                <w:szCs w:val="16"/>
                <w:lang w:val="en-US"/>
              </w:rPr>
              <w:t>QR</w:t>
            </w:r>
            <w:r w:rsidRPr="0032381E">
              <w:rPr>
                <w:rFonts w:cs="Arial"/>
                <w:bCs/>
                <w:i/>
                <w:iCs/>
                <w:color w:val="808080"/>
                <w:sz w:val="16"/>
                <w:szCs w:val="16"/>
              </w:rPr>
              <w:t>-кода (Многоразовой платежной ссылки)</w:t>
            </w:r>
          </w:p>
          <w:tbl>
            <w:tblPr>
              <w:tblStyle w:val="a6"/>
              <w:tblW w:w="8399" w:type="dxa"/>
              <w:tblInd w:w="708" w:type="dxa"/>
              <w:tblLayout w:type="fixed"/>
              <w:tblLook w:val="04A0" w:firstRow="1" w:lastRow="0" w:firstColumn="1" w:lastColumn="0" w:noHBand="0" w:noVBand="1"/>
            </w:tblPr>
            <w:tblGrid>
              <w:gridCol w:w="8399"/>
            </w:tblGrid>
            <w:tr w:rsidR="00CD6005" w:rsidRPr="00292399" w:rsidTr="00CA33E1">
              <w:trPr>
                <w:trHeight w:val="566"/>
              </w:trPr>
              <w:tc>
                <w:tcPr>
                  <w:tcW w:w="8399" w:type="dxa"/>
                </w:tcPr>
                <w:p w:rsidR="00CD6005" w:rsidRPr="00292399" w:rsidRDefault="00CD6005" w:rsidP="00CA33E1">
                  <w:pPr>
                    <w:rPr>
                      <w:rFonts w:cs="Arial"/>
                      <w:iCs/>
                      <w:sz w:val="16"/>
                      <w:szCs w:val="16"/>
                    </w:rPr>
                  </w:pPr>
                </w:p>
                <w:p w:rsidR="00CD6005" w:rsidRDefault="00CD6005" w:rsidP="00CA33E1">
                  <w:pPr>
                    <w:rPr>
                      <w:rFonts w:cs="Arial"/>
                      <w:iCs/>
                      <w:sz w:val="16"/>
                      <w:szCs w:val="16"/>
                    </w:rPr>
                  </w:pPr>
                </w:p>
                <w:p w:rsidR="00431162" w:rsidRDefault="00431162" w:rsidP="00CA33E1">
                  <w:pPr>
                    <w:rPr>
                      <w:rFonts w:cs="Arial"/>
                      <w:iCs/>
                      <w:sz w:val="16"/>
                      <w:szCs w:val="16"/>
                    </w:rPr>
                  </w:pPr>
                </w:p>
                <w:p w:rsidR="00431162" w:rsidRPr="00292399" w:rsidRDefault="00431162" w:rsidP="00CA33E1">
                  <w:pPr>
                    <w:rPr>
                      <w:rFonts w:cs="Arial"/>
                      <w:iCs/>
                      <w:sz w:val="16"/>
                      <w:szCs w:val="16"/>
                    </w:rPr>
                  </w:pPr>
                </w:p>
                <w:p w:rsidR="00CD6005" w:rsidRPr="00AC2D4E" w:rsidRDefault="00CD6005" w:rsidP="00CA33E1">
                  <w:pPr>
                    <w:rPr>
                      <w:rFonts w:cs="Arial"/>
                      <w:iCs/>
                      <w:sz w:val="16"/>
                      <w:szCs w:val="16"/>
                    </w:rPr>
                  </w:pPr>
                </w:p>
              </w:tc>
            </w:tr>
          </w:tbl>
          <w:p w:rsidR="00CD6005" w:rsidRPr="00292399" w:rsidRDefault="00CD6005" w:rsidP="00CA33E1">
            <w:pPr>
              <w:ind w:left="708"/>
              <w:rPr>
                <w:rFonts w:cs="Arial"/>
                <w:iCs/>
                <w:sz w:val="16"/>
                <w:szCs w:val="16"/>
              </w:rPr>
            </w:pPr>
          </w:p>
          <w:p w:rsidR="00CD6005" w:rsidRPr="0032381E" w:rsidRDefault="00CD6005" w:rsidP="00CA33E1">
            <w:pPr>
              <w:ind w:left="708"/>
              <w:rPr>
                <w:rFonts w:cs="Arial"/>
                <w:iCs/>
                <w:sz w:val="16"/>
                <w:szCs w:val="16"/>
              </w:rPr>
            </w:pPr>
            <w:r w:rsidRPr="0032381E">
              <w:rPr>
                <w:rFonts w:cs="Arial"/>
                <w:iCs/>
                <w:sz w:val="16"/>
                <w:szCs w:val="16"/>
              </w:rPr>
              <w:sym w:font="Symbol" w:char="F07F"/>
            </w:r>
            <w:r w:rsidRPr="0032381E">
              <w:rPr>
                <w:rFonts w:cs="Arial"/>
                <w:iCs/>
                <w:sz w:val="16"/>
                <w:szCs w:val="16"/>
              </w:rPr>
              <w:t xml:space="preserve"> Факт взимания НДС в статическом </w:t>
            </w:r>
            <w:r w:rsidRPr="0032381E">
              <w:rPr>
                <w:rFonts w:cs="Arial"/>
                <w:iCs/>
                <w:sz w:val="16"/>
                <w:szCs w:val="16"/>
                <w:lang w:val="en-US"/>
              </w:rPr>
              <w:t>QR</w:t>
            </w:r>
            <w:r w:rsidRPr="0032381E">
              <w:rPr>
                <w:rFonts w:cs="Arial"/>
                <w:iCs/>
                <w:sz w:val="16"/>
                <w:szCs w:val="16"/>
              </w:rPr>
              <w:t xml:space="preserve">-коде при совершении перевода В2В: </w:t>
            </w:r>
          </w:p>
          <w:p w:rsidR="00CD6005" w:rsidRPr="0032381E" w:rsidRDefault="00CD6005" w:rsidP="00CA33E1">
            <w:pPr>
              <w:ind w:left="767"/>
              <w:rPr>
                <w:rFonts w:cs="Arial"/>
                <w:bCs/>
                <w:i/>
                <w:iCs/>
                <w:color w:val="808080"/>
                <w:sz w:val="16"/>
                <w:szCs w:val="16"/>
              </w:rPr>
            </w:pPr>
            <w:r w:rsidRPr="0032381E">
              <w:rPr>
                <w:rFonts w:cs="Arial"/>
                <w:bCs/>
                <w:i/>
                <w:iCs/>
                <w:color w:val="808080"/>
                <w:sz w:val="16"/>
                <w:szCs w:val="16"/>
              </w:rPr>
              <w:t>(в случае проставления отметки, в реквизите «Назначение платежа» платежного документа по переводу В2В будет указано «в т.ч. НДС»; в случае, если отметка не проставлена, в реквизите «Назначение платежа» платежного документа по переводу В2В будет указано «без НДС»)</w:t>
            </w:r>
          </w:p>
          <w:p w:rsidR="00CD6005" w:rsidRPr="0032381E" w:rsidRDefault="00CD6005" w:rsidP="00CA33E1">
            <w:pPr>
              <w:ind w:left="767"/>
              <w:rPr>
                <w:rFonts w:cs="Arial"/>
                <w:bCs/>
                <w:i/>
                <w:iCs/>
                <w:color w:val="808080"/>
                <w:sz w:val="16"/>
                <w:szCs w:val="16"/>
              </w:rPr>
            </w:pPr>
          </w:p>
          <w:p w:rsidR="00CD6005" w:rsidRPr="0032381E" w:rsidRDefault="00CD6005" w:rsidP="00CA33E1">
            <w:pPr>
              <w:ind w:left="708"/>
              <w:rPr>
                <w:rFonts w:cs="Arial"/>
                <w:iCs/>
                <w:sz w:val="16"/>
                <w:szCs w:val="16"/>
              </w:rPr>
            </w:pPr>
            <w:r w:rsidRPr="0032381E">
              <w:rPr>
                <w:rFonts w:cs="Arial"/>
                <w:iCs/>
                <w:sz w:val="16"/>
                <w:szCs w:val="16"/>
              </w:rPr>
              <w:sym w:font="Symbol" w:char="F07F"/>
            </w:r>
            <w:r w:rsidRPr="0032381E">
              <w:rPr>
                <w:rFonts w:cs="Arial"/>
                <w:iCs/>
                <w:sz w:val="16"/>
                <w:szCs w:val="16"/>
              </w:rPr>
              <w:t xml:space="preserve"> Сумма НДС в статическом </w:t>
            </w:r>
            <w:r w:rsidRPr="0032381E">
              <w:rPr>
                <w:rFonts w:cs="Arial"/>
                <w:iCs/>
                <w:sz w:val="16"/>
                <w:szCs w:val="16"/>
                <w:lang w:val="en-US"/>
              </w:rPr>
              <w:t>QR</w:t>
            </w:r>
            <w:r w:rsidRPr="0032381E">
              <w:rPr>
                <w:rFonts w:cs="Arial"/>
                <w:iCs/>
                <w:sz w:val="16"/>
                <w:szCs w:val="16"/>
              </w:rPr>
              <w:t>-коде:</w:t>
            </w:r>
          </w:p>
          <w:p w:rsidR="00CD6005" w:rsidRPr="0032381E" w:rsidRDefault="00CD6005" w:rsidP="00CA33E1">
            <w:pPr>
              <w:ind w:left="767"/>
              <w:rPr>
                <w:rFonts w:cs="Arial"/>
                <w:bCs/>
                <w:i/>
                <w:iCs/>
                <w:color w:val="808080"/>
                <w:sz w:val="16"/>
                <w:szCs w:val="16"/>
              </w:rPr>
            </w:pPr>
            <w:r w:rsidRPr="0032381E">
              <w:rPr>
                <w:rFonts w:cs="Arial"/>
                <w:bCs/>
                <w:i/>
                <w:iCs/>
                <w:color w:val="808080"/>
                <w:sz w:val="16"/>
                <w:szCs w:val="16"/>
              </w:rPr>
              <w:t xml:space="preserve">(отражается в реквизите «Назначение платежа» при формировании платежного документа; указывается сумма НДС (цифрами и прописью), включенная в размер одного перевода В2В, совершаемого с использованием регистрируемого Банком статического </w:t>
            </w:r>
            <w:r w:rsidRPr="0032381E">
              <w:rPr>
                <w:rFonts w:cs="Arial"/>
                <w:bCs/>
                <w:i/>
                <w:iCs/>
                <w:color w:val="808080"/>
                <w:sz w:val="16"/>
                <w:szCs w:val="16"/>
                <w:lang w:val="en-US"/>
              </w:rPr>
              <w:t>QR</w:t>
            </w:r>
            <w:r w:rsidRPr="0032381E">
              <w:rPr>
                <w:rFonts w:cs="Arial"/>
                <w:bCs/>
                <w:i/>
                <w:iCs/>
                <w:color w:val="808080"/>
                <w:sz w:val="16"/>
                <w:szCs w:val="16"/>
              </w:rPr>
              <w:t>-кода (Многоразовой платежной ссылки)</w:t>
            </w:r>
          </w:p>
          <w:tbl>
            <w:tblPr>
              <w:tblStyle w:val="a6"/>
              <w:tblW w:w="8422" w:type="dxa"/>
              <w:tblInd w:w="708" w:type="dxa"/>
              <w:tblLayout w:type="fixed"/>
              <w:tblLook w:val="04A0" w:firstRow="1" w:lastRow="0" w:firstColumn="1" w:lastColumn="0" w:noHBand="0" w:noVBand="1"/>
            </w:tblPr>
            <w:tblGrid>
              <w:gridCol w:w="8422"/>
            </w:tblGrid>
            <w:tr w:rsidR="00CD6005" w:rsidRPr="00292399" w:rsidTr="00CA33E1">
              <w:trPr>
                <w:trHeight w:val="377"/>
              </w:trPr>
              <w:tc>
                <w:tcPr>
                  <w:tcW w:w="8422" w:type="dxa"/>
                </w:tcPr>
                <w:p w:rsidR="00CD6005" w:rsidRDefault="00CD6005" w:rsidP="00CA33E1">
                  <w:pPr>
                    <w:rPr>
                      <w:rFonts w:cs="Arial"/>
                      <w:iCs/>
                      <w:sz w:val="16"/>
                      <w:szCs w:val="16"/>
                    </w:rPr>
                  </w:pPr>
                </w:p>
                <w:p w:rsidR="00431162" w:rsidRDefault="00431162" w:rsidP="00CA33E1">
                  <w:pPr>
                    <w:rPr>
                      <w:rFonts w:cs="Arial"/>
                      <w:iCs/>
                      <w:sz w:val="16"/>
                      <w:szCs w:val="16"/>
                    </w:rPr>
                  </w:pPr>
                </w:p>
                <w:p w:rsidR="00431162" w:rsidRPr="00292399" w:rsidRDefault="00431162" w:rsidP="00CA33E1">
                  <w:pPr>
                    <w:rPr>
                      <w:rFonts w:cs="Arial"/>
                      <w:iCs/>
                      <w:sz w:val="16"/>
                      <w:szCs w:val="16"/>
                    </w:rPr>
                  </w:pPr>
                </w:p>
                <w:p w:rsidR="00CD6005" w:rsidRPr="00F07D06" w:rsidRDefault="00CD6005" w:rsidP="00CA33E1">
                  <w:pPr>
                    <w:rPr>
                      <w:rFonts w:cs="Arial"/>
                      <w:iCs/>
                      <w:sz w:val="16"/>
                      <w:szCs w:val="16"/>
                    </w:rPr>
                  </w:pPr>
                </w:p>
                <w:p w:rsidR="00CD6005" w:rsidRPr="00AC2D4E" w:rsidRDefault="00CD6005" w:rsidP="00CA33E1">
                  <w:pPr>
                    <w:rPr>
                      <w:rFonts w:cs="Arial"/>
                      <w:iCs/>
                      <w:sz w:val="16"/>
                      <w:szCs w:val="16"/>
                    </w:rPr>
                  </w:pPr>
                </w:p>
              </w:tc>
            </w:tr>
          </w:tbl>
          <w:p w:rsidR="00CD6005" w:rsidRDefault="00CD6005" w:rsidP="00CA33E1">
            <w:pPr>
              <w:ind w:left="708"/>
              <w:jc w:val="center"/>
              <w:rPr>
                <w:rFonts w:cs="Arial"/>
                <w:iCs/>
                <w:sz w:val="16"/>
                <w:szCs w:val="18"/>
              </w:rPr>
            </w:pPr>
          </w:p>
        </w:tc>
      </w:tr>
      <w:tr w:rsidR="00CD6005" w:rsidRPr="00E65144" w:rsidTr="00CA33E1">
        <w:trPr>
          <w:trHeight w:val="70"/>
        </w:trPr>
        <w:tc>
          <w:tcPr>
            <w:tcW w:w="5000" w:type="pct"/>
            <w:gridSpan w:val="8"/>
            <w:shd w:val="clear" w:color="auto" w:fill="auto"/>
          </w:tcPr>
          <w:p w:rsidR="00431162" w:rsidRDefault="00431162" w:rsidP="00CA33E1">
            <w:pPr>
              <w:ind w:left="708"/>
              <w:jc w:val="center"/>
              <w:rPr>
                <w:rFonts w:cs="Arial"/>
                <w:b/>
                <w:iCs/>
                <w:sz w:val="18"/>
                <w:szCs w:val="18"/>
              </w:rPr>
            </w:pPr>
          </w:p>
          <w:p w:rsidR="00CD6005" w:rsidRPr="00014CBB" w:rsidRDefault="00CD6005" w:rsidP="00CA33E1">
            <w:pPr>
              <w:ind w:left="708"/>
              <w:jc w:val="center"/>
              <w:rPr>
                <w:rFonts w:cs="Arial"/>
                <w:iCs/>
                <w:sz w:val="24"/>
              </w:rPr>
            </w:pPr>
            <w:r>
              <w:rPr>
                <w:rFonts w:cs="Arial"/>
                <w:b/>
                <w:iCs/>
                <w:sz w:val="18"/>
                <w:szCs w:val="18"/>
              </w:rPr>
              <w:lastRenderedPageBreak/>
              <w:t>Реквизиты юридического лица (индивидуального предпринимателя)</w:t>
            </w:r>
          </w:p>
        </w:tc>
      </w:tr>
      <w:tr w:rsidR="00CD6005" w:rsidRPr="000254A3" w:rsidTr="00CA33E1">
        <w:trPr>
          <w:trHeight w:val="194"/>
        </w:trPr>
        <w:tc>
          <w:tcPr>
            <w:tcW w:w="257" w:type="pct"/>
            <w:shd w:val="clear" w:color="auto" w:fill="D9D9D9"/>
          </w:tcPr>
          <w:p w:rsidR="00CD6005" w:rsidRPr="000254A3" w:rsidRDefault="00CD6005" w:rsidP="00CA33E1">
            <w:pPr>
              <w:spacing w:before="40" w:after="40"/>
              <w:jc w:val="center"/>
              <w:rPr>
                <w:rFonts w:cs="Arial"/>
                <w:iCs/>
                <w:sz w:val="16"/>
                <w:szCs w:val="16"/>
              </w:rPr>
            </w:pPr>
            <w:r w:rsidRPr="000254A3">
              <w:rPr>
                <w:rFonts w:cs="Arial"/>
                <w:sz w:val="16"/>
                <w:szCs w:val="16"/>
              </w:rPr>
              <w:lastRenderedPageBreak/>
              <w:t>№</w:t>
            </w:r>
          </w:p>
        </w:tc>
        <w:tc>
          <w:tcPr>
            <w:tcW w:w="2251" w:type="pct"/>
            <w:gridSpan w:val="3"/>
            <w:shd w:val="clear" w:color="auto" w:fill="D9D9D9"/>
            <w:vAlign w:val="center"/>
          </w:tcPr>
          <w:p w:rsidR="00CD6005" w:rsidRPr="000254A3" w:rsidRDefault="00CD6005" w:rsidP="00CA33E1">
            <w:pPr>
              <w:rPr>
                <w:rFonts w:cs="Arial"/>
                <w:bCs/>
                <w:sz w:val="16"/>
                <w:szCs w:val="16"/>
              </w:rPr>
            </w:pPr>
            <w:r w:rsidRPr="000254A3">
              <w:rPr>
                <w:rFonts w:cs="Arial"/>
                <w:bCs/>
                <w:sz w:val="16"/>
                <w:szCs w:val="16"/>
              </w:rPr>
              <w:t>Наименование</w:t>
            </w:r>
          </w:p>
        </w:tc>
        <w:tc>
          <w:tcPr>
            <w:tcW w:w="2492" w:type="pct"/>
            <w:gridSpan w:val="4"/>
            <w:shd w:val="clear" w:color="auto" w:fill="D9D9D9"/>
            <w:vAlign w:val="center"/>
          </w:tcPr>
          <w:p w:rsidR="00CD6005" w:rsidRPr="000254A3" w:rsidRDefault="00CD6005" w:rsidP="00CA33E1">
            <w:pPr>
              <w:rPr>
                <w:rFonts w:cs="Arial"/>
                <w:bCs/>
                <w:sz w:val="16"/>
                <w:szCs w:val="16"/>
              </w:rPr>
            </w:pPr>
            <w:r w:rsidRPr="000254A3">
              <w:rPr>
                <w:rFonts w:cs="Arial"/>
                <w:bCs/>
                <w:sz w:val="16"/>
                <w:szCs w:val="16"/>
              </w:rPr>
              <w:t>Реквизиты</w:t>
            </w:r>
          </w:p>
        </w:tc>
      </w:tr>
      <w:tr w:rsidR="00CD6005" w:rsidRPr="000254A3" w:rsidTr="00CA33E1">
        <w:trPr>
          <w:trHeight w:val="194"/>
        </w:trPr>
        <w:tc>
          <w:tcPr>
            <w:tcW w:w="257" w:type="pct"/>
            <w:shd w:val="clear" w:color="auto" w:fill="auto"/>
          </w:tcPr>
          <w:p w:rsidR="00CD6005" w:rsidRDefault="00CD6005" w:rsidP="00CA33E1">
            <w:pPr>
              <w:spacing w:before="40" w:after="40"/>
              <w:jc w:val="center"/>
              <w:rPr>
                <w:rFonts w:cs="Arial"/>
                <w:sz w:val="16"/>
                <w:szCs w:val="16"/>
              </w:rPr>
            </w:pPr>
            <w:r>
              <w:rPr>
                <w:rFonts w:cs="Arial"/>
                <w:sz w:val="16"/>
                <w:szCs w:val="16"/>
              </w:rPr>
              <w:t>1</w:t>
            </w:r>
          </w:p>
        </w:tc>
        <w:tc>
          <w:tcPr>
            <w:tcW w:w="2251" w:type="pct"/>
            <w:gridSpan w:val="3"/>
            <w:shd w:val="clear" w:color="auto" w:fill="auto"/>
            <w:vAlign w:val="bottom"/>
          </w:tcPr>
          <w:p w:rsidR="00CD6005" w:rsidRPr="00683A61" w:rsidRDefault="00CD6005" w:rsidP="00CA33E1">
            <w:pPr>
              <w:rPr>
                <w:rFonts w:cs="Arial"/>
                <w:sz w:val="18"/>
                <w:szCs w:val="16"/>
              </w:rPr>
            </w:pPr>
            <w:r w:rsidRPr="00431162">
              <w:rPr>
                <w:rFonts w:cs="Arial"/>
                <w:sz w:val="16"/>
                <w:szCs w:val="16"/>
              </w:rPr>
              <w:t xml:space="preserve">Номер расчетного счета в </w:t>
            </w:r>
            <w:r w:rsidRPr="00431162">
              <w:rPr>
                <w:rFonts w:cs="Arial"/>
                <w:sz w:val="16"/>
                <w:szCs w:val="16"/>
              </w:rPr>
              <w:br/>
              <w:t>КБ «ЭНЕРГОТРАНСБАНК» (АО) для зачисления/списания платежей СБП</w:t>
            </w:r>
          </w:p>
        </w:tc>
        <w:tc>
          <w:tcPr>
            <w:tcW w:w="2492" w:type="pct"/>
            <w:gridSpan w:val="4"/>
            <w:shd w:val="clear" w:color="auto" w:fill="auto"/>
            <w:vAlign w:val="bottom"/>
          </w:tcPr>
          <w:p w:rsidR="00CD6005" w:rsidRPr="000254A3" w:rsidRDefault="00CD6005" w:rsidP="00CA33E1">
            <w:pPr>
              <w:rPr>
                <w:rFonts w:cs="Arial"/>
                <w:bCs/>
                <w:sz w:val="16"/>
                <w:szCs w:val="16"/>
              </w:rPr>
            </w:pPr>
          </w:p>
        </w:tc>
      </w:tr>
      <w:tr w:rsidR="00CD6005" w:rsidRPr="000254A3" w:rsidTr="00CA33E1">
        <w:trPr>
          <w:trHeight w:val="194"/>
        </w:trPr>
        <w:tc>
          <w:tcPr>
            <w:tcW w:w="5000" w:type="pct"/>
            <w:gridSpan w:val="8"/>
            <w:shd w:val="clear" w:color="auto" w:fill="auto"/>
          </w:tcPr>
          <w:p w:rsidR="00CD6005" w:rsidRPr="000254A3" w:rsidRDefault="00CD6005" w:rsidP="00CA33E1">
            <w:pPr>
              <w:jc w:val="center"/>
              <w:rPr>
                <w:rFonts w:cs="Arial"/>
                <w:bCs/>
                <w:sz w:val="16"/>
                <w:szCs w:val="16"/>
              </w:rPr>
            </w:pPr>
            <w:r w:rsidRPr="0032381E">
              <w:rPr>
                <w:rFonts w:cs="Arial"/>
                <w:b/>
                <w:bCs/>
                <w:sz w:val="16"/>
                <w:szCs w:val="16"/>
              </w:rPr>
              <w:t xml:space="preserve">Реквизиты ТСП </w:t>
            </w:r>
            <w:r w:rsidRPr="00F07D06">
              <w:rPr>
                <w:rFonts w:cs="Arial"/>
                <w:b/>
                <w:iCs/>
                <w:sz w:val="18"/>
                <w:szCs w:val="18"/>
              </w:rPr>
              <w:t>юридического</w:t>
            </w:r>
            <w:r>
              <w:rPr>
                <w:rFonts w:cs="Arial"/>
                <w:b/>
                <w:iCs/>
                <w:sz w:val="18"/>
                <w:szCs w:val="18"/>
              </w:rPr>
              <w:t xml:space="preserve"> лица (индивидуального предпринимателя)</w:t>
            </w: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1</w:t>
            </w:r>
          </w:p>
        </w:tc>
        <w:tc>
          <w:tcPr>
            <w:tcW w:w="2251" w:type="pct"/>
            <w:gridSpan w:val="3"/>
            <w:shd w:val="clear" w:color="auto" w:fill="auto"/>
            <w:vAlign w:val="center"/>
          </w:tcPr>
          <w:p w:rsidR="00CD6005" w:rsidRPr="00431162" w:rsidRDefault="00CD6005" w:rsidP="00CA33E1">
            <w:pPr>
              <w:rPr>
                <w:rFonts w:cs="Arial"/>
                <w:sz w:val="16"/>
                <w:szCs w:val="16"/>
              </w:rPr>
            </w:pPr>
            <w:r w:rsidRPr="00431162">
              <w:rPr>
                <w:rFonts w:cs="Arial"/>
                <w:bCs/>
                <w:sz w:val="16"/>
                <w:szCs w:val="16"/>
              </w:rPr>
              <w:t>Наименование</w:t>
            </w:r>
            <w:r w:rsidRPr="00431162">
              <w:rPr>
                <w:rFonts w:cs="Arial"/>
                <w:sz w:val="16"/>
                <w:szCs w:val="16"/>
              </w:rPr>
              <w:t xml:space="preserve"> ТСП (магазина / офиса)</w:t>
            </w:r>
          </w:p>
          <w:p w:rsidR="00CD6005" w:rsidRPr="00431162" w:rsidRDefault="00CD6005" w:rsidP="00CA33E1">
            <w:pPr>
              <w:rPr>
                <w:rFonts w:cs="Arial"/>
                <w:bCs/>
                <w:i/>
                <w:iCs/>
                <w:color w:val="808080"/>
                <w:sz w:val="16"/>
                <w:szCs w:val="16"/>
              </w:rPr>
            </w:pPr>
            <w:r w:rsidRPr="00431162">
              <w:rPr>
                <w:rFonts w:cs="Arial"/>
                <w:bCs/>
                <w:i/>
                <w:iCs/>
                <w:color w:val="808080"/>
                <w:sz w:val="16"/>
                <w:szCs w:val="16"/>
              </w:rPr>
              <w:t>(на каждое ТСП Клиентом оформляется отдельное Заявление на регистрацию ТСП)</w:t>
            </w:r>
          </w:p>
        </w:tc>
        <w:tc>
          <w:tcPr>
            <w:tcW w:w="2492" w:type="pct"/>
            <w:gridSpan w:val="4"/>
            <w:shd w:val="clear" w:color="auto" w:fill="auto"/>
            <w:vAlign w:val="center"/>
          </w:tcPr>
          <w:p w:rsidR="00CD6005" w:rsidRPr="00431162" w:rsidRDefault="00CD6005" w:rsidP="00CA33E1">
            <w:pPr>
              <w:rPr>
                <w:rFonts w:cs="Arial"/>
                <w:bCs/>
                <w:sz w:val="16"/>
                <w:szCs w:val="16"/>
              </w:rPr>
            </w:pP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2</w:t>
            </w:r>
          </w:p>
        </w:tc>
        <w:tc>
          <w:tcPr>
            <w:tcW w:w="2251" w:type="pct"/>
            <w:gridSpan w:val="3"/>
            <w:shd w:val="clear" w:color="auto" w:fill="auto"/>
            <w:vAlign w:val="center"/>
          </w:tcPr>
          <w:p w:rsidR="00CD6005" w:rsidRPr="00431162" w:rsidRDefault="00CD6005" w:rsidP="00CA33E1">
            <w:pPr>
              <w:rPr>
                <w:rFonts w:cs="Arial"/>
                <w:bCs/>
                <w:sz w:val="16"/>
                <w:szCs w:val="16"/>
              </w:rPr>
            </w:pPr>
            <w:r w:rsidRPr="00431162">
              <w:rPr>
                <w:rFonts w:cs="Arial"/>
                <w:bCs/>
                <w:sz w:val="16"/>
                <w:szCs w:val="16"/>
              </w:rPr>
              <w:t>Вид деятельности (профиль ТСП)</w:t>
            </w:r>
          </w:p>
          <w:p w:rsidR="00CD6005" w:rsidRPr="00431162" w:rsidRDefault="00CD6005" w:rsidP="00CA33E1">
            <w:pPr>
              <w:rPr>
                <w:rFonts w:cs="Arial"/>
                <w:bCs/>
                <w:sz w:val="16"/>
                <w:szCs w:val="16"/>
              </w:rPr>
            </w:pPr>
            <w:r w:rsidRPr="00431162">
              <w:rPr>
                <w:rFonts w:cs="Arial"/>
                <w:bCs/>
                <w:i/>
                <w:iCs/>
                <w:color w:val="808080"/>
                <w:sz w:val="16"/>
                <w:szCs w:val="16"/>
              </w:rPr>
              <w:t>(указывается профиль торговой точки, например, автосервис, продуктовый магазин, аптека, ювелирный магазин и т.д.; на основании профиля ТСП Банком Клиенту присваивается МСС-код, который регистрируется в ОПКЦ СБП)</w:t>
            </w:r>
          </w:p>
        </w:tc>
        <w:tc>
          <w:tcPr>
            <w:tcW w:w="2492" w:type="pct"/>
            <w:gridSpan w:val="4"/>
            <w:shd w:val="clear" w:color="auto" w:fill="auto"/>
            <w:vAlign w:val="center"/>
          </w:tcPr>
          <w:p w:rsidR="00CD6005" w:rsidRPr="00431162" w:rsidRDefault="00CD6005" w:rsidP="00CA33E1">
            <w:pPr>
              <w:rPr>
                <w:rFonts w:cs="Arial"/>
                <w:bCs/>
                <w:sz w:val="16"/>
                <w:szCs w:val="16"/>
              </w:rPr>
            </w:pP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3</w:t>
            </w:r>
          </w:p>
        </w:tc>
        <w:tc>
          <w:tcPr>
            <w:tcW w:w="2251" w:type="pct"/>
            <w:gridSpan w:val="3"/>
            <w:shd w:val="clear" w:color="auto" w:fill="auto"/>
            <w:vAlign w:val="center"/>
          </w:tcPr>
          <w:p w:rsidR="00CD6005" w:rsidRPr="00431162" w:rsidRDefault="00CD6005" w:rsidP="00CA33E1">
            <w:pPr>
              <w:rPr>
                <w:rFonts w:cs="Arial"/>
                <w:bCs/>
                <w:sz w:val="16"/>
                <w:szCs w:val="16"/>
              </w:rPr>
            </w:pPr>
            <w:r w:rsidRPr="00431162">
              <w:rPr>
                <w:rFonts w:cs="Arial"/>
                <w:bCs/>
                <w:sz w:val="16"/>
                <w:szCs w:val="16"/>
              </w:rPr>
              <w:t>Город (Населенный пункт) ТСП</w:t>
            </w:r>
          </w:p>
        </w:tc>
        <w:tc>
          <w:tcPr>
            <w:tcW w:w="2492" w:type="pct"/>
            <w:gridSpan w:val="4"/>
            <w:shd w:val="clear" w:color="auto" w:fill="auto"/>
            <w:vAlign w:val="center"/>
          </w:tcPr>
          <w:p w:rsidR="00CD6005" w:rsidRPr="00431162" w:rsidRDefault="00CD6005" w:rsidP="00CA33E1">
            <w:pPr>
              <w:rPr>
                <w:rFonts w:cs="Arial"/>
                <w:bCs/>
                <w:sz w:val="16"/>
                <w:szCs w:val="16"/>
              </w:rPr>
            </w:pP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4</w:t>
            </w:r>
          </w:p>
        </w:tc>
        <w:tc>
          <w:tcPr>
            <w:tcW w:w="2251" w:type="pct"/>
            <w:gridSpan w:val="3"/>
            <w:shd w:val="clear" w:color="auto" w:fill="auto"/>
            <w:vAlign w:val="center"/>
          </w:tcPr>
          <w:p w:rsidR="00CD6005" w:rsidRPr="00431162" w:rsidRDefault="00CD6005" w:rsidP="00CA33E1">
            <w:pPr>
              <w:rPr>
                <w:rFonts w:cs="Arial"/>
                <w:bCs/>
                <w:sz w:val="16"/>
                <w:szCs w:val="16"/>
              </w:rPr>
            </w:pPr>
            <w:r w:rsidRPr="00431162">
              <w:rPr>
                <w:rFonts w:cs="Arial"/>
                <w:bCs/>
                <w:sz w:val="16"/>
                <w:szCs w:val="16"/>
              </w:rPr>
              <w:t>Индекс ТСП</w:t>
            </w:r>
          </w:p>
        </w:tc>
        <w:tc>
          <w:tcPr>
            <w:tcW w:w="2492" w:type="pct"/>
            <w:gridSpan w:val="4"/>
            <w:shd w:val="clear" w:color="auto" w:fill="auto"/>
            <w:vAlign w:val="center"/>
          </w:tcPr>
          <w:p w:rsidR="00CD6005" w:rsidRPr="00431162" w:rsidRDefault="00CD6005" w:rsidP="00CA33E1">
            <w:pPr>
              <w:rPr>
                <w:rFonts w:cs="Arial"/>
                <w:bCs/>
                <w:sz w:val="16"/>
                <w:szCs w:val="16"/>
              </w:rPr>
            </w:pP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5</w:t>
            </w:r>
          </w:p>
        </w:tc>
        <w:tc>
          <w:tcPr>
            <w:tcW w:w="2251" w:type="pct"/>
            <w:gridSpan w:val="3"/>
            <w:shd w:val="clear" w:color="auto" w:fill="auto"/>
            <w:vAlign w:val="bottom"/>
          </w:tcPr>
          <w:p w:rsidR="00CD6005" w:rsidRPr="00431162" w:rsidRDefault="00CD6005" w:rsidP="00CA33E1">
            <w:pPr>
              <w:rPr>
                <w:rFonts w:cs="Arial"/>
                <w:sz w:val="16"/>
                <w:szCs w:val="16"/>
              </w:rPr>
            </w:pPr>
            <w:r w:rsidRPr="00431162">
              <w:rPr>
                <w:rFonts w:cs="Arial"/>
                <w:sz w:val="16"/>
                <w:szCs w:val="16"/>
              </w:rPr>
              <w:t>Улица, дом (фактический адрес ТСП)</w:t>
            </w:r>
          </w:p>
        </w:tc>
        <w:tc>
          <w:tcPr>
            <w:tcW w:w="2492" w:type="pct"/>
            <w:gridSpan w:val="4"/>
            <w:shd w:val="clear" w:color="auto" w:fill="auto"/>
            <w:vAlign w:val="bottom"/>
          </w:tcPr>
          <w:p w:rsidR="00CD6005" w:rsidRPr="00431162" w:rsidRDefault="00CD6005" w:rsidP="00CA33E1">
            <w:pPr>
              <w:rPr>
                <w:rFonts w:cs="Arial"/>
                <w:bCs/>
                <w:sz w:val="16"/>
                <w:szCs w:val="16"/>
              </w:rPr>
            </w:pPr>
          </w:p>
        </w:tc>
      </w:tr>
      <w:tr w:rsidR="00CD6005" w:rsidRPr="00431162" w:rsidTr="00CA33E1">
        <w:trPr>
          <w:trHeight w:val="194"/>
        </w:trPr>
        <w:tc>
          <w:tcPr>
            <w:tcW w:w="257" w:type="pct"/>
            <w:shd w:val="clear" w:color="auto" w:fill="auto"/>
          </w:tcPr>
          <w:p w:rsidR="00CD6005" w:rsidRPr="00431162" w:rsidRDefault="00CD6005" w:rsidP="00CA33E1">
            <w:pPr>
              <w:spacing w:before="40" w:after="40"/>
              <w:jc w:val="center"/>
              <w:rPr>
                <w:rFonts w:cs="Arial"/>
                <w:sz w:val="16"/>
                <w:szCs w:val="16"/>
              </w:rPr>
            </w:pPr>
            <w:r w:rsidRPr="00431162">
              <w:rPr>
                <w:rFonts w:cs="Arial"/>
                <w:sz w:val="16"/>
                <w:szCs w:val="16"/>
              </w:rPr>
              <w:t>6</w:t>
            </w:r>
          </w:p>
        </w:tc>
        <w:tc>
          <w:tcPr>
            <w:tcW w:w="2251" w:type="pct"/>
            <w:gridSpan w:val="3"/>
            <w:shd w:val="clear" w:color="auto" w:fill="auto"/>
            <w:vAlign w:val="bottom"/>
          </w:tcPr>
          <w:p w:rsidR="00CD6005" w:rsidRPr="00431162" w:rsidRDefault="00CD6005" w:rsidP="00CA33E1">
            <w:pPr>
              <w:rPr>
                <w:rFonts w:cs="Arial"/>
                <w:sz w:val="16"/>
                <w:szCs w:val="16"/>
              </w:rPr>
            </w:pPr>
            <w:r w:rsidRPr="00431162">
              <w:rPr>
                <w:rFonts w:cs="Arial"/>
                <w:sz w:val="16"/>
                <w:szCs w:val="16"/>
              </w:rPr>
              <w:t>Контактный номер телефона Клиента для связи</w:t>
            </w:r>
          </w:p>
        </w:tc>
        <w:tc>
          <w:tcPr>
            <w:tcW w:w="2492" w:type="pct"/>
            <w:gridSpan w:val="4"/>
            <w:shd w:val="clear" w:color="auto" w:fill="auto"/>
            <w:vAlign w:val="bottom"/>
          </w:tcPr>
          <w:p w:rsidR="00CD6005" w:rsidRPr="00431162" w:rsidRDefault="00CD6005" w:rsidP="00CA33E1">
            <w:pPr>
              <w:rPr>
                <w:rFonts w:cs="Arial"/>
                <w:bCs/>
                <w:sz w:val="16"/>
                <w:szCs w:val="16"/>
              </w:rPr>
            </w:pPr>
          </w:p>
        </w:tc>
      </w:tr>
      <w:tr w:rsidR="00CD6005" w:rsidRPr="00E65144" w:rsidTr="00CA33E1">
        <w:tc>
          <w:tcPr>
            <w:tcW w:w="5000" w:type="pct"/>
            <w:gridSpan w:val="8"/>
            <w:shd w:val="clear" w:color="auto" w:fill="auto"/>
          </w:tcPr>
          <w:p w:rsidR="00CD6005" w:rsidRPr="0056240D" w:rsidRDefault="00CD6005" w:rsidP="00CA33E1">
            <w:pPr>
              <w:pStyle w:val="Normal1"/>
              <w:widowControl w:val="0"/>
              <w:jc w:val="both"/>
              <w:rPr>
                <w:rFonts w:ascii="Arial" w:hAnsi="Arial" w:cs="Arial"/>
                <w:b/>
                <w:bCs/>
                <w:sz w:val="16"/>
                <w:szCs w:val="14"/>
              </w:rPr>
            </w:pPr>
            <w:r w:rsidRPr="0056240D">
              <w:rPr>
                <w:rFonts w:ascii="Arial" w:hAnsi="Arial" w:cs="Arial"/>
                <w:b/>
                <w:bCs/>
                <w:sz w:val="16"/>
                <w:szCs w:val="14"/>
              </w:rPr>
              <w:t>Согласие субъекта персональных данных на обработку персональных данных</w:t>
            </w:r>
          </w:p>
          <w:p w:rsidR="00CD6005" w:rsidRPr="0056240D" w:rsidRDefault="00CD6005" w:rsidP="00CA33E1">
            <w:pPr>
              <w:pStyle w:val="Normal1"/>
              <w:widowControl w:val="0"/>
              <w:jc w:val="both"/>
              <w:rPr>
                <w:rFonts w:ascii="Arial" w:hAnsi="Arial" w:cs="Arial"/>
                <w:sz w:val="16"/>
                <w:szCs w:val="14"/>
              </w:rPr>
            </w:pPr>
            <w:r w:rsidRPr="0056240D">
              <w:rPr>
                <w:rFonts w:ascii="Arial" w:hAnsi="Arial" w:cs="Arial"/>
                <w:i/>
                <w:iCs/>
                <w:sz w:val="16"/>
                <w:szCs w:val="14"/>
              </w:rPr>
              <w:t>(в соответствии с Федеральным законом от 27 июля 2006 г. № 152-ФЗ «О персональных данных»)</w:t>
            </w:r>
            <w:r w:rsidRPr="0056240D">
              <w:rPr>
                <w:rFonts w:ascii="Arial" w:hAnsi="Arial" w:cs="Arial"/>
                <w:sz w:val="16"/>
                <w:szCs w:val="14"/>
              </w:rPr>
              <w:t>:</w:t>
            </w:r>
          </w:p>
          <w:p w:rsidR="00CD6005" w:rsidRPr="0056240D" w:rsidRDefault="00CD6005" w:rsidP="00CA33E1">
            <w:pPr>
              <w:pStyle w:val="Normal1"/>
              <w:widowControl w:val="0"/>
              <w:jc w:val="both"/>
              <w:rPr>
                <w:rFonts w:ascii="Arial" w:hAnsi="Arial" w:cs="Arial"/>
                <w:bCs/>
                <w:sz w:val="16"/>
                <w:szCs w:val="14"/>
              </w:rPr>
            </w:pPr>
            <w:r w:rsidRPr="0056240D">
              <w:rPr>
                <w:rFonts w:ascii="Arial" w:hAnsi="Arial" w:cs="Arial"/>
                <w:sz w:val="16"/>
                <w:szCs w:val="14"/>
              </w:rPr>
              <w:t>Я даю КОММЕРЧЕСКОМУ БАНКУ «ЭНЕРГОТРАНСБАНК» акционерное общество, местонахождение: Российская Федерация, 236016 г. Калининград, ул. Клиническая, д. 83-А (далее – Банк) согласие на обработку Банком моих персональных данных, содержащихся в заключаемых мною с Банком договорах, в заявлениях, анкетах и иных документах, полученных от меня, в том числе: мои фамилия, имя, отчество, адрес, контактные данные. Настоящее согласие дается Банку в целях заключения и исполнения Договора комплексного банковского обслуживания, Договора банковского счета, в частности в рамках предоставления услуги по осуществлению переводов денежных средств между юридическими лицами и индивидуальными предпринимателями с использованием Сервиса В2В СБП, предоставляемой на условиях «</w:t>
            </w:r>
            <w:r w:rsidRPr="0056240D">
              <w:rPr>
                <w:rFonts w:ascii="Arial" w:hAnsi="Arial" w:cs="Arial"/>
                <w:bCs/>
                <w:sz w:val="16"/>
                <w:szCs w:val="14"/>
              </w:rPr>
              <w:t xml:space="preserve">Правил оказания услуг открытия банковских счетов и расчетно-кассового обслуживания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КБ «ЭНЕРГОТРАНСБАНК» (АО)» (далее – </w:t>
            </w:r>
            <w:r w:rsidRPr="0056240D">
              <w:rPr>
                <w:rFonts w:ascii="Arial" w:hAnsi="Arial" w:cs="Arial"/>
                <w:sz w:val="16"/>
                <w:szCs w:val="14"/>
              </w:rPr>
              <w:t>Услуга В2В СБП</w:t>
            </w:r>
            <w:r w:rsidRPr="0056240D">
              <w:rPr>
                <w:rFonts w:ascii="Arial" w:hAnsi="Arial" w:cs="Arial"/>
                <w:bCs/>
                <w:sz w:val="16"/>
                <w:szCs w:val="14"/>
              </w:rPr>
              <w:t>).</w:t>
            </w:r>
          </w:p>
          <w:p w:rsidR="00CD6005" w:rsidRPr="0056240D" w:rsidRDefault="00CD6005" w:rsidP="00CA33E1">
            <w:pPr>
              <w:pStyle w:val="Normal1"/>
              <w:widowControl w:val="0"/>
              <w:jc w:val="both"/>
              <w:rPr>
                <w:rFonts w:ascii="Arial" w:hAnsi="Arial" w:cs="Arial"/>
                <w:sz w:val="16"/>
                <w:szCs w:val="14"/>
              </w:rPr>
            </w:pPr>
            <w:r w:rsidRPr="0056240D">
              <w:rPr>
                <w:rFonts w:ascii="Arial" w:hAnsi="Arial" w:cs="Arial"/>
                <w:sz w:val="16"/>
                <w:szCs w:val="14"/>
              </w:rPr>
              <w:t xml:space="preserve">Обработка персональных данных осуществляется с использованием средств автоматизации (обработка с помощью средств вычислительной техники) и/или без использования средств автоматизации (если такие действия с персональными данными, как использование, уточнение, распространение, уничтожение осуществляются при непосредственном участии человека) и включает в себя в соответствии с Федеральным законом от 27.07.2006 № 152-ФЗ «О персональных данных» сбор, запись, систематизацию, накопление, хранение, уточнение (обновление, изменение), извлечение, использование, распространение (в том числе передачу), обезличивание, блокирование, уничтожение в случаях, установленных законами и иными правовыми актами Российской Федерации и/или Договором КБО. </w:t>
            </w:r>
          </w:p>
          <w:p w:rsidR="00CD6005" w:rsidRPr="0056240D" w:rsidRDefault="00CD6005" w:rsidP="00CA33E1">
            <w:pPr>
              <w:pStyle w:val="Normal1"/>
              <w:widowControl w:val="0"/>
              <w:jc w:val="both"/>
              <w:rPr>
                <w:rFonts w:ascii="Arial" w:hAnsi="Arial" w:cs="Arial"/>
                <w:sz w:val="16"/>
                <w:szCs w:val="14"/>
              </w:rPr>
            </w:pPr>
            <w:r w:rsidRPr="0056240D">
              <w:rPr>
                <w:rFonts w:ascii="Arial" w:hAnsi="Arial" w:cs="Arial"/>
                <w:sz w:val="16"/>
                <w:szCs w:val="14"/>
              </w:rPr>
              <w:t>Для достижения указанных в настоящем согласии целей обработки персональных данных даю согласие Банку на предоставление (передачу и обработку) моих персональных данных третьим лицам, в том числе при привлечении Банком третьих лиц к оказанию услуг, передаче принадлежащих Банку прав и/или обязанностей третьему лицу: операционному и платежному клиринговому центру Системы быстрых платежей Банка России «АО «Национальная система платежных карт» ИНН 7706812159, сокращенное наименование – АО «НСПК», адрес: 115184, Москва, ул. Большая Татарская, д.11; технологическому партнеру Банка Закрытое акционерное общество «ЗОЛОТАЯ КОРОНА» ИНН 5406119655, сокращенное наименование – ЗАО «ЗОЛОТАЯ КОРОНА, адрес 630102, Новосибирская обл., г. Новосибирск, ул. Кирова, 86; Участникам СБП; иным лицам, участвующим в совершении операций СБП, отправителям по операциям СБП, получателям по операциям СБП.</w:t>
            </w:r>
          </w:p>
          <w:p w:rsidR="00CD6005" w:rsidRPr="0056240D" w:rsidRDefault="00CD6005" w:rsidP="00CA33E1">
            <w:pPr>
              <w:pStyle w:val="Normal1"/>
              <w:jc w:val="both"/>
              <w:rPr>
                <w:rFonts w:ascii="Arial" w:hAnsi="Arial" w:cs="Arial"/>
                <w:sz w:val="16"/>
                <w:szCs w:val="14"/>
              </w:rPr>
            </w:pPr>
            <w:r w:rsidRPr="0056240D">
              <w:rPr>
                <w:rFonts w:ascii="Arial" w:hAnsi="Arial" w:cs="Arial"/>
                <w:sz w:val="16"/>
                <w:szCs w:val="14"/>
              </w:rPr>
              <w:t>Настоящее согласие действует до достижения указанных в нем целей обработки, что определяется следующим событием – прекращением Договора комплексного банковского обслуживания / Договора банковского счета / прекращением предоставления Услуги В2В СБП. По достижении цели обработки Банк осуществляет архивное хранение данных и документов в соответствии с требованиями действующего законодательства.</w:t>
            </w:r>
          </w:p>
          <w:p w:rsidR="00CD6005" w:rsidRPr="0056240D" w:rsidRDefault="00CD6005" w:rsidP="00CA33E1">
            <w:pPr>
              <w:pStyle w:val="Normal1"/>
              <w:jc w:val="both"/>
              <w:rPr>
                <w:rFonts w:ascii="Arial" w:hAnsi="Arial" w:cs="Arial"/>
                <w:sz w:val="16"/>
                <w:szCs w:val="14"/>
              </w:rPr>
            </w:pPr>
            <w:r w:rsidRPr="0056240D">
              <w:rPr>
                <w:rFonts w:ascii="Arial" w:hAnsi="Arial" w:cs="Arial"/>
                <w:sz w:val="16"/>
                <w:szCs w:val="14"/>
              </w:rPr>
              <w:t>Настоящее согласие может быть отозвано полностью или в части путем предоставления Банку заявления в письменной форме. Банк обязан прекратить обработку персональных данных и уничтожить персональные данные, за исключением персональных данных, дальнейшая обработка которых является обязанностью Банка в соответствии с действующими законами и иными правовыми актами Российской Федерации, в течение 30 (тридцати) дней с даты поступления данного отзыва в Банк, но не ранее истечения сроков хранения персональных данных и документов, содержащих персональные данные (в том числе в электроном виде), предусмотренных действующими законами и иными правовыми актами Российской Федерации.</w:t>
            </w:r>
          </w:p>
          <w:p w:rsidR="00CD6005" w:rsidRPr="0056240D" w:rsidRDefault="00CD6005" w:rsidP="00CA33E1">
            <w:pPr>
              <w:tabs>
                <w:tab w:val="left" w:pos="346"/>
              </w:tabs>
              <w:rPr>
                <w:rFonts w:cs="Arial"/>
                <w:b/>
                <w:sz w:val="16"/>
                <w:szCs w:val="14"/>
              </w:rPr>
            </w:pPr>
            <w:r w:rsidRPr="0056240D">
              <w:rPr>
                <w:rFonts w:cs="Arial"/>
                <w:b/>
                <w:sz w:val="16"/>
                <w:szCs w:val="14"/>
              </w:rPr>
              <w:t>Настоящим:</w:t>
            </w:r>
          </w:p>
          <w:p w:rsidR="00CD6005" w:rsidRPr="0056240D" w:rsidRDefault="00CD6005" w:rsidP="00CD6005">
            <w:pPr>
              <w:pStyle w:val="a4"/>
              <w:widowControl/>
              <w:numPr>
                <w:ilvl w:val="0"/>
                <w:numId w:val="8"/>
              </w:numPr>
              <w:tabs>
                <w:tab w:val="left" w:pos="346"/>
              </w:tabs>
              <w:autoSpaceDE/>
              <w:autoSpaceDN/>
              <w:adjustRightInd/>
              <w:ind w:hanging="655"/>
              <w:rPr>
                <w:rFonts w:cs="Arial"/>
                <w:sz w:val="16"/>
                <w:szCs w:val="14"/>
              </w:rPr>
            </w:pPr>
            <w:r w:rsidRPr="0056240D">
              <w:rPr>
                <w:rFonts w:eastAsiaTheme="minorHAnsi" w:cs="Arial"/>
                <w:sz w:val="16"/>
                <w:szCs w:val="14"/>
                <w:lang w:eastAsia="en-US"/>
              </w:rPr>
              <w:t>подтверждаю, что сведения, указанные в настоящем заявлении, достоверны.</w:t>
            </w:r>
          </w:p>
          <w:p w:rsidR="00CD6005" w:rsidRPr="007300CB" w:rsidRDefault="00CD6005" w:rsidP="00CD6005">
            <w:pPr>
              <w:pStyle w:val="a4"/>
              <w:widowControl/>
              <w:numPr>
                <w:ilvl w:val="0"/>
                <w:numId w:val="8"/>
              </w:numPr>
              <w:tabs>
                <w:tab w:val="left" w:pos="346"/>
              </w:tabs>
              <w:autoSpaceDE/>
              <w:autoSpaceDN/>
              <w:adjustRightInd/>
              <w:ind w:left="342" w:hanging="283"/>
              <w:rPr>
                <w:rFonts w:cs="Arial"/>
                <w:sz w:val="14"/>
                <w:szCs w:val="14"/>
              </w:rPr>
            </w:pPr>
            <w:r w:rsidRPr="0056240D">
              <w:rPr>
                <w:rFonts w:eastAsiaTheme="minorHAnsi" w:cs="Arial"/>
                <w:sz w:val="16"/>
                <w:szCs w:val="14"/>
                <w:lang w:eastAsia="en-US"/>
              </w:rPr>
              <w:t xml:space="preserve">подтверждаю, </w:t>
            </w:r>
            <w:r w:rsidRPr="0056240D">
              <w:rPr>
                <w:rFonts w:cs="Arial"/>
                <w:sz w:val="16"/>
                <w:szCs w:val="14"/>
              </w:rPr>
              <w:t>что ознакомлен и полностью согласен с порядком предоставления Сервиса В2В СБП на условиях Правил КБО, «</w:t>
            </w:r>
            <w:r w:rsidRPr="0056240D">
              <w:rPr>
                <w:rFonts w:cs="Arial"/>
                <w:bCs/>
                <w:sz w:val="16"/>
                <w:szCs w:val="14"/>
              </w:rPr>
              <w:t>Правил оказания услуг открытия банковских счетов и расчетно-кассового обслуживания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КБ «ЭНЕРГОТРАНСБАНК» (АО)», «Правил оказания услуг юридическим лицам, индивидуальным предпринимателям и физическим лицам, занимающимся в установленном законодательством Российской Федерации порядке частной практикой, с использованием сервиса Интернет-банк в КБ «ЭНЕРГОТРАНСБАНК» (АО)», размером и порядком взимаемых Банком комиссий как в целом, так и в рамках Сервиса В2В в соответствии с Тарифами Банка.</w:t>
            </w:r>
            <w:r w:rsidRPr="0056240D">
              <w:rPr>
                <w:rFonts w:cs="Arial"/>
                <w:sz w:val="16"/>
                <w:szCs w:val="14"/>
              </w:rPr>
              <w:t xml:space="preserve"> При выполнении Перевода В2В обязуюсь обеспечить наличие денежных средств на Счете, достаточном как для осуществления этого перевода, так и для уплаты Комиссии Банка за его осуществление в соответствии с действующими Тарифами Банка.</w:t>
            </w:r>
          </w:p>
        </w:tc>
      </w:tr>
      <w:tr w:rsidR="00CD6005" w:rsidRPr="00E65144" w:rsidTr="00A935C7">
        <w:tc>
          <w:tcPr>
            <w:tcW w:w="1393" w:type="pct"/>
            <w:gridSpan w:val="2"/>
            <w:shd w:val="clear" w:color="auto" w:fill="auto"/>
          </w:tcPr>
          <w:p w:rsidR="00CD6005" w:rsidRDefault="00CD6005" w:rsidP="00CA33E1">
            <w:pPr>
              <w:rPr>
                <w:rFonts w:cs="Arial"/>
                <w:sz w:val="14"/>
                <w:szCs w:val="12"/>
              </w:rPr>
            </w:pPr>
          </w:p>
          <w:p w:rsidR="00CD6005" w:rsidRPr="00E65144" w:rsidRDefault="00CD6005" w:rsidP="00CA33E1">
            <w:pPr>
              <w:rPr>
                <w:rFonts w:cs="Arial"/>
                <w:sz w:val="14"/>
                <w:szCs w:val="12"/>
              </w:rPr>
            </w:pPr>
            <w:r w:rsidRPr="00E65144">
              <w:rPr>
                <w:rFonts w:cs="Arial"/>
                <w:sz w:val="14"/>
                <w:szCs w:val="12"/>
              </w:rPr>
              <w:t>________________________________</w:t>
            </w:r>
          </w:p>
        </w:tc>
        <w:tc>
          <w:tcPr>
            <w:tcW w:w="1968" w:type="pct"/>
            <w:gridSpan w:val="4"/>
            <w:shd w:val="clear" w:color="auto" w:fill="auto"/>
          </w:tcPr>
          <w:p w:rsidR="00CD6005" w:rsidRDefault="00CD6005" w:rsidP="00CA33E1">
            <w:pPr>
              <w:rPr>
                <w:rFonts w:cs="Arial"/>
                <w:sz w:val="14"/>
                <w:szCs w:val="12"/>
              </w:rPr>
            </w:pPr>
          </w:p>
          <w:p w:rsidR="00CD6005" w:rsidRPr="00E65144" w:rsidRDefault="00CD6005" w:rsidP="00CA33E1">
            <w:pPr>
              <w:rPr>
                <w:rFonts w:cs="Arial"/>
                <w:sz w:val="14"/>
                <w:szCs w:val="12"/>
              </w:rPr>
            </w:pPr>
            <w:r w:rsidRPr="00E65144">
              <w:rPr>
                <w:rFonts w:cs="Arial"/>
                <w:sz w:val="14"/>
                <w:szCs w:val="12"/>
              </w:rPr>
              <w:t>_________________________________________</w:t>
            </w:r>
          </w:p>
        </w:tc>
        <w:tc>
          <w:tcPr>
            <w:tcW w:w="1639" w:type="pct"/>
            <w:gridSpan w:val="2"/>
            <w:shd w:val="clear" w:color="auto" w:fill="auto"/>
          </w:tcPr>
          <w:p w:rsidR="00CD6005" w:rsidRDefault="00CD6005" w:rsidP="00CA33E1">
            <w:pPr>
              <w:rPr>
                <w:rFonts w:cs="Arial"/>
                <w:sz w:val="16"/>
                <w:szCs w:val="12"/>
              </w:rPr>
            </w:pPr>
          </w:p>
          <w:p w:rsidR="00CD6005" w:rsidRPr="00C702F7" w:rsidRDefault="00CD6005" w:rsidP="00CA33E1">
            <w:pPr>
              <w:rPr>
                <w:rFonts w:cs="Arial"/>
                <w:sz w:val="16"/>
                <w:szCs w:val="12"/>
              </w:rPr>
            </w:pPr>
            <w:r w:rsidRPr="0047775A">
              <w:rPr>
                <w:rFonts w:cs="Arial"/>
                <w:sz w:val="16"/>
                <w:szCs w:val="12"/>
              </w:rPr>
              <w:t>«_____» _________</w:t>
            </w:r>
            <w:r>
              <w:rPr>
                <w:rFonts w:cs="Arial"/>
                <w:sz w:val="16"/>
                <w:szCs w:val="12"/>
              </w:rPr>
              <w:t>___</w:t>
            </w:r>
            <w:r w:rsidRPr="0047775A">
              <w:rPr>
                <w:rFonts w:cs="Arial"/>
                <w:sz w:val="16"/>
                <w:szCs w:val="12"/>
              </w:rPr>
              <w:t>_ 202__</w:t>
            </w:r>
            <w:r w:rsidRPr="00C702F7">
              <w:rPr>
                <w:rFonts w:cs="Arial"/>
                <w:sz w:val="16"/>
                <w:szCs w:val="12"/>
              </w:rPr>
              <w:t xml:space="preserve"> г.</w:t>
            </w:r>
          </w:p>
        </w:tc>
      </w:tr>
      <w:tr w:rsidR="00CD6005" w:rsidRPr="00683A61" w:rsidTr="00A935C7">
        <w:trPr>
          <w:trHeight w:val="277"/>
        </w:trPr>
        <w:tc>
          <w:tcPr>
            <w:tcW w:w="1393" w:type="pct"/>
            <w:gridSpan w:val="2"/>
            <w:shd w:val="clear" w:color="auto" w:fill="auto"/>
          </w:tcPr>
          <w:p w:rsidR="00CD6005" w:rsidRPr="00683A61" w:rsidRDefault="00CD6005" w:rsidP="00CA33E1">
            <w:pPr>
              <w:jc w:val="center"/>
              <w:rPr>
                <w:rFonts w:cs="Arial"/>
                <w:sz w:val="14"/>
                <w:szCs w:val="12"/>
              </w:rPr>
            </w:pPr>
            <w:r w:rsidRPr="00683A61">
              <w:rPr>
                <w:rFonts w:cs="Arial"/>
                <w:sz w:val="14"/>
                <w:szCs w:val="12"/>
              </w:rPr>
              <w:t>(Подпись Клиента)</w:t>
            </w:r>
          </w:p>
        </w:tc>
        <w:tc>
          <w:tcPr>
            <w:tcW w:w="1968" w:type="pct"/>
            <w:gridSpan w:val="4"/>
            <w:shd w:val="clear" w:color="auto" w:fill="auto"/>
          </w:tcPr>
          <w:p w:rsidR="00CD6005" w:rsidRPr="00683A61" w:rsidRDefault="00CD6005" w:rsidP="00CA33E1">
            <w:pPr>
              <w:jc w:val="center"/>
              <w:rPr>
                <w:rFonts w:cs="Arial"/>
                <w:sz w:val="14"/>
                <w:szCs w:val="12"/>
              </w:rPr>
            </w:pPr>
            <w:r w:rsidRPr="00683A61">
              <w:rPr>
                <w:rFonts w:cs="Arial"/>
                <w:sz w:val="14"/>
                <w:szCs w:val="12"/>
              </w:rPr>
              <w:t>(ФИО)</w:t>
            </w:r>
          </w:p>
        </w:tc>
        <w:tc>
          <w:tcPr>
            <w:tcW w:w="1639" w:type="pct"/>
            <w:gridSpan w:val="2"/>
            <w:shd w:val="clear" w:color="auto" w:fill="auto"/>
          </w:tcPr>
          <w:p w:rsidR="00CD6005" w:rsidRPr="00683A61" w:rsidRDefault="00CD6005" w:rsidP="00CA33E1">
            <w:pPr>
              <w:rPr>
                <w:rFonts w:cs="Arial"/>
                <w:sz w:val="14"/>
                <w:szCs w:val="12"/>
              </w:rPr>
            </w:pPr>
          </w:p>
        </w:tc>
      </w:tr>
      <w:tr w:rsidR="00CD6005" w:rsidRPr="00E65144" w:rsidTr="00A935C7">
        <w:trPr>
          <w:trHeight w:val="277"/>
        </w:trPr>
        <w:tc>
          <w:tcPr>
            <w:tcW w:w="1393" w:type="pct"/>
            <w:gridSpan w:val="2"/>
            <w:shd w:val="clear" w:color="auto" w:fill="auto"/>
          </w:tcPr>
          <w:p w:rsidR="00CD6005" w:rsidRPr="00E65144" w:rsidRDefault="00CD6005" w:rsidP="00CA33E1">
            <w:pPr>
              <w:rPr>
                <w:rFonts w:cs="Arial"/>
                <w:sz w:val="16"/>
                <w:szCs w:val="12"/>
              </w:rPr>
            </w:pPr>
            <w:r w:rsidRPr="00E65144">
              <w:rPr>
                <w:rFonts w:cs="Arial"/>
                <w:sz w:val="16"/>
                <w:szCs w:val="12"/>
              </w:rPr>
              <w:t>МП</w:t>
            </w:r>
          </w:p>
        </w:tc>
        <w:tc>
          <w:tcPr>
            <w:tcW w:w="1968" w:type="pct"/>
            <w:gridSpan w:val="4"/>
            <w:shd w:val="clear" w:color="auto" w:fill="auto"/>
          </w:tcPr>
          <w:p w:rsidR="00CD6005" w:rsidRPr="00E65144" w:rsidRDefault="00CD6005" w:rsidP="00CA33E1">
            <w:pPr>
              <w:rPr>
                <w:rFonts w:cs="Arial"/>
                <w:sz w:val="16"/>
                <w:szCs w:val="12"/>
              </w:rPr>
            </w:pPr>
          </w:p>
        </w:tc>
        <w:tc>
          <w:tcPr>
            <w:tcW w:w="1639" w:type="pct"/>
            <w:gridSpan w:val="2"/>
            <w:shd w:val="clear" w:color="auto" w:fill="auto"/>
          </w:tcPr>
          <w:p w:rsidR="00CD6005" w:rsidRPr="00E65144" w:rsidRDefault="00CD6005" w:rsidP="00CA33E1">
            <w:pPr>
              <w:rPr>
                <w:rFonts w:cs="Arial"/>
                <w:sz w:val="14"/>
                <w:szCs w:val="12"/>
              </w:rPr>
            </w:pPr>
          </w:p>
        </w:tc>
      </w:tr>
      <w:tr w:rsidR="00CD6005" w:rsidRPr="00E65144" w:rsidTr="00CA33E1">
        <w:tc>
          <w:tcPr>
            <w:tcW w:w="5000" w:type="pct"/>
            <w:gridSpan w:val="8"/>
            <w:shd w:val="clear" w:color="auto" w:fill="auto"/>
          </w:tcPr>
          <w:p w:rsidR="00CD6005" w:rsidRPr="00E65144" w:rsidRDefault="00CD6005" w:rsidP="00CA33E1">
            <w:pPr>
              <w:rPr>
                <w:b/>
                <w:sz w:val="18"/>
                <w:szCs w:val="16"/>
              </w:rPr>
            </w:pPr>
            <w:r w:rsidRPr="00E65144">
              <w:rPr>
                <w:b/>
                <w:sz w:val="18"/>
                <w:szCs w:val="16"/>
              </w:rPr>
              <w:t>ОТМЕТКИ БАНКА</w:t>
            </w:r>
          </w:p>
        </w:tc>
      </w:tr>
      <w:tr w:rsidR="00CD6005" w:rsidRPr="00E65144" w:rsidTr="00A935C7">
        <w:tc>
          <w:tcPr>
            <w:tcW w:w="1393" w:type="pct"/>
            <w:gridSpan w:val="2"/>
            <w:shd w:val="clear" w:color="auto" w:fill="auto"/>
          </w:tcPr>
          <w:p w:rsidR="00CD6005" w:rsidRDefault="00CD6005" w:rsidP="00CA33E1">
            <w:pPr>
              <w:rPr>
                <w:sz w:val="16"/>
                <w:szCs w:val="10"/>
              </w:rPr>
            </w:pPr>
            <w:r w:rsidRPr="00E65144">
              <w:rPr>
                <w:sz w:val="16"/>
                <w:szCs w:val="10"/>
              </w:rPr>
              <w:t>Заявление принято</w:t>
            </w:r>
          </w:p>
        </w:tc>
        <w:tc>
          <w:tcPr>
            <w:tcW w:w="1233" w:type="pct"/>
            <w:gridSpan w:val="3"/>
            <w:shd w:val="clear" w:color="auto" w:fill="auto"/>
          </w:tcPr>
          <w:p w:rsidR="00CD6005" w:rsidRDefault="00CD6005" w:rsidP="00CA33E1">
            <w:pPr>
              <w:jc w:val="center"/>
              <w:rPr>
                <w:sz w:val="14"/>
                <w:szCs w:val="16"/>
                <w:u w:val="single"/>
              </w:rPr>
            </w:pPr>
          </w:p>
          <w:p w:rsidR="00CD6005" w:rsidRPr="00E65144" w:rsidRDefault="00CD6005" w:rsidP="00CA33E1">
            <w:pPr>
              <w:jc w:val="center"/>
              <w:rPr>
                <w:sz w:val="14"/>
                <w:szCs w:val="16"/>
                <w:u w:val="single"/>
              </w:rPr>
            </w:pPr>
            <w:r w:rsidRPr="00E65144">
              <w:rPr>
                <w:sz w:val="14"/>
                <w:szCs w:val="16"/>
                <w:u w:val="single"/>
              </w:rPr>
              <w:t>_____________________</w:t>
            </w:r>
          </w:p>
          <w:p w:rsidR="00CD6005" w:rsidRPr="00E65144" w:rsidRDefault="00CD6005" w:rsidP="00CA33E1">
            <w:pPr>
              <w:jc w:val="center"/>
              <w:rPr>
                <w:sz w:val="14"/>
                <w:szCs w:val="16"/>
              </w:rPr>
            </w:pPr>
            <w:r w:rsidRPr="00E65144">
              <w:rPr>
                <w:sz w:val="14"/>
                <w:szCs w:val="16"/>
              </w:rPr>
              <w:t>(ФИО)</w:t>
            </w:r>
          </w:p>
        </w:tc>
        <w:tc>
          <w:tcPr>
            <w:tcW w:w="1401" w:type="pct"/>
            <w:gridSpan w:val="2"/>
            <w:shd w:val="clear" w:color="auto" w:fill="auto"/>
            <w:vAlign w:val="center"/>
          </w:tcPr>
          <w:p w:rsidR="00CD6005" w:rsidRDefault="00CD6005" w:rsidP="00CA33E1">
            <w:pPr>
              <w:jc w:val="center"/>
              <w:rPr>
                <w:sz w:val="14"/>
                <w:szCs w:val="16"/>
                <w:u w:val="single"/>
              </w:rPr>
            </w:pPr>
          </w:p>
          <w:p w:rsidR="00CD6005" w:rsidRPr="00E65144" w:rsidRDefault="00CD6005" w:rsidP="00CA33E1">
            <w:pPr>
              <w:jc w:val="center"/>
              <w:rPr>
                <w:sz w:val="14"/>
                <w:szCs w:val="16"/>
                <w:u w:val="single"/>
              </w:rPr>
            </w:pPr>
            <w:r w:rsidRPr="00E65144">
              <w:rPr>
                <w:sz w:val="14"/>
                <w:szCs w:val="16"/>
                <w:u w:val="single"/>
              </w:rPr>
              <w:t>___________________</w:t>
            </w:r>
          </w:p>
          <w:p w:rsidR="00CD6005" w:rsidRPr="00E65144" w:rsidRDefault="00CD6005" w:rsidP="00CA33E1">
            <w:pPr>
              <w:jc w:val="center"/>
              <w:rPr>
                <w:sz w:val="14"/>
                <w:szCs w:val="16"/>
              </w:rPr>
            </w:pPr>
            <w:r w:rsidRPr="00E65144">
              <w:rPr>
                <w:sz w:val="14"/>
                <w:szCs w:val="16"/>
              </w:rPr>
              <w:t>(Подпись)</w:t>
            </w:r>
          </w:p>
        </w:tc>
        <w:tc>
          <w:tcPr>
            <w:tcW w:w="973" w:type="pct"/>
            <w:shd w:val="clear" w:color="auto" w:fill="auto"/>
            <w:vAlign w:val="center"/>
          </w:tcPr>
          <w:p w:rsidR="00CD6005" w:rsidRDefault="00CD6005" w:rsidP="00CA33E1">
            <w:pPr>
              <w:jc w:val="center"/>
              <w:rPr>
                <w:sz w:val="14"/>
                <w:szCs w:val="16"/>
                <w:u w:val="single"/>
              </w:rPr>
            </w:pPr>
          </w:p>
          <w:p w:rsidR="00CD6005" w:rsidRDefault="00CD6005" w:rsidP="00CA33E1">
            <w:pPr>
              <w:jc w:val="center"/>
              <w:rPr>
                <w:sz w:val="14"/>
                <w:szCs w:val="16"/>
                <w:u w:val="single"/>
              </w:rPr>
            </w:pPr>
            <w:r w:rsidRPr="00E65144">
              <w:rPr>
                <w:sz w:val="14"/>
                <w:szCs w:val="16"/>
                <w:u w:val="single"/>
              </w:rPr>
              <w:t>___</w:t>
            </w:r>
            <w:r>
              <w:rPr>
                <w:sz w:val="14"/>
                <w:szCs w:val="16"/>
                <w:u w:val="single"/>
              </w:rPr>
              <w:t>_</w:t>
            </w:r>
            <w:r w:rsidRPr="00E65144">
              <w:rPr>
                <w:sz w:val="14"/>
                <w:szCs w:val="16"/>
                <w:u w:val="single"/>
              </w:rPr>
              <w:t>____________</w:t>
            </w:r>
            <w:r>
              <w:rPr>
                <w:sz w:val="14"/>
                <w:szCs w:val="16"/>
                <w:u w:val="single"/>
              </w:rPr>
              <w:t xml:space="preserve"> </w:t>
            </w:r>
          </w:p>
          <w:p w:rsidR="00CD6005" w:rsidRPr="00E65144" w:rsidRDefault="00CD6005" w:rsidP="00CA33E1">
            <w:pPr>
              <w:jc w:val="center"/>
              <w:rPr>
                <w:sz w:val="14"/>
                <w:szCs w:val="16"/>
              </w:rPr>
            </w:pPr>
            <w:r w:rsidRPr="00E65144">
              <w:rPr>
                <w:sz w:val="14"/>
                <w:szCs w:val="16"/>
              </w:rPr>
              <w:t>(Дата)</w:t>
            </w:r>
          </w:p>
        </w:tc>
      </w:tr>
    </w:tbl>
    <w:p w:rsidR="00CD6005" w:rsidRDefault="00CD6005" w:rsidP="00431162">
      <w:pPr>
        <w:widowControl/>
        <w:autoSpaceDE/>
        <w:autoSpaceDN/>
        <w:adjustRightInd/>
        <w:spacing w:after="200" w:line="276" w:lineRule="auto"/>
        <w:jc w:val="left"/>
        <w:rPr>
          <w:bCs/>
          <w:kern w:val="32"/>
          <w:szCs w:val="22"/>
          <w:lang w:eastAsia="x-none"/>
        </w:rPr>
      </w:pPr>
    </w:p>
    <w:sectPr w:rsidR="00CD6005" w:rsidSect="00431162">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A8" w:rsidRDefault="00FE6DA8" w:rsidP="0079249F">
      <w:r>
        <w:separator/>
      </w:r>
    </w:p>
  </w:endnote>
  <w:endnote w:type="continuationSeparator" w:id="0">
    <w:p w:rsidR="00FE6DA8" w:rsidRDefault="00FE6DA8" w:rsidP="0079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A8" w:rsidRDefault="00FE6DA8" w:rsidP="0079249F">
      <w:r>
        <w:separator/>
      </w:r>
    </w:p>
  </w:footnote>
  <w:footnote w:type="continuationSeparator" w:id="0">
    <w:p w:rsidR="00FE6DA8" w:rsidRDefault="00FE6DA8" w:rsidP="0079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B86"/>
    <w:multiLevelType w:val="hybridMultilevel"/>
    <w:tmpl w:val="4F7E17A6"/>
    <w:lvl w:ilvl="0" w:tplc="9FF04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34A1E"/>
    <w:multiLevelType w:val="hybridMultilevel"/>
    <w:tmpl w:val="EA14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67CB7"/>
    <w:multiLevelType w:val="hybridMultilevel"/>
    <w:tmpl w:val="82D801B8"/>
    <w:lvl w:ilvl="0" w:tplc="7758054E">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3" w15:restartNumberingAfterBreak="0">
    <w:nsid w:val="31FC49CD"/>
    <w:multiLevelType w:val="multilevel"/>
    <w:tmpl w:val="2C3A1DDE"/>
    <w:lvl w:ilvl="0">
      <w:start w:val="1"/>
      <w:numFmt w:val="decimal"/>
      <w:pStyle w:val="1"/>
      <w:lvlText w:val="%1."/>
      <w:lvlJc w:val="left"/>
      <w:pPr>
        <w:ind w:left="1211" w:hanging="360"/>
      </w:pPr>
      <w:rPr>
        <w:rFonts w:ascii="Arial" w:eastAsia="Times New Roman" w:hAnsi="Arial" w:cs="Times New Roman"/>
        <w:b/>
        <w:sz w:val="24"/>
        <w:szCs w:val="24"/>
        <w:lang w:val="ru-RU"/>
      </w:rPr>
    </w:lvl>
    <w:lvl w:ilvl="1">
      <w:start w:val="1"/>
      <w:numFmt w:val="decimal"/>
      <w:isLgl/>
      <w:lvlText w:val="%1.%2."/>
      <w:lvlJc w:val="left"/>
      <w:pPr>
        <w:ind w:left="360" w:hanging="360"/>
      </w:pPr>
      <w:rPr>
        <w:rFonts w:ascii="Arial" w:hAnsi="Arial" w:cs="Arial" w:hint="default"/>
        <w:b w:val="0"/>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4" w15:restartNumberingAfterBreak="0">
    <w:nsid w:val="33630B7B"/>
    <w:multiLevelType w:val="hybridMultilevel"/>
    <w:tmpl w:val="64046FFA"/>
    <w:lvl w:ilvl="0" w:tplc="7758054E">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5" w15:restartNumberingAfterBreak="0">
    <w:nsid w:val="3DE53DC2"/>
    <w:multiLevelType w:val="hybridMultilevel"/>
    <w:tmpl w:val="754E9A06"/>
    <w:lvl w:ilvl="0" w:tplc="7E0E3DC0">
      <w:start w:val="1"/>
      <w:numFmt w:val="bullet"/>
      <w:lvlText w:val="□"/>
      <w:lvlJc w:val="left"/>
      <w:pPr>
        <w:ind w:left="895" w:hanging="360"/>
      </w:pPr>
      <w:rPr>
        <w:rFonts w:ascii="Courier New" w:hAnsi="Courier New" w:hint="default"/>
        <w:sz w:val="32"/>
        <w:szCs w:val="32"/>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15:restartNumberingAfterBreak="0">
    <w:nsid w:val="4313713F"/>
    <w:multiLevelType w:val="hybridMultilevel"/>
    <w:tmpl w:val="9168E4CA"/>
    <w:lvl w:ilvl="0" w:tplc="04190003">
      <w:start w:val="1"/>
      <w:numFmt w:val="bullet"/>
      <w:lvlText w:val="o"/>
      <w:lvlJc w:val="left"/>
      <w:pPr>
        <w:ind w:left="920" w:hanging="360"/>
      </w:pPr>
      <w:rPr>
        <w:rFonts w:ascii="Courier New" w:hAnsi="Courier New" w:cs="Courier New"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15:restartNumberingAfterBreak="0">
    <w:nsid w:val="4FE434A7"/>
    <w:multiLevelType w:val="hybridMultilevel"/>
    <w:tmpl w:val="6212E146"/>
    <w:lvl w:ilvl="0" w:tplc="CD4A3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4D0158"/>
    <w:multiLevelType w:val="hybridMultilevel"/>
    <w:tmpl w:val="78306B72"/>
    <w:lvl w:ilvl="0" w:tplc="9FF049A4">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4"/>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9F"/>
    <w:rsid w:val="000D64DE"/>
    <w:rsid w:val="001B1C58"/>
    <w:rsid w:val="00431162"/>
    <w:rsid w:val="004A7B89"/>
    <w:rsid w:val="00650E76"/>
    <w:rsid w:val="00701F54"/>
    <w:rsid w:val="0079249F"/>
    <w:rsid w:val="00A935C7"/>
    <w:rsid w:val="00CD6005"/>
    <w:rsid w:val="00DB33DB"/>
    <w:rsid w:val="00E86D96"/>
    <w:rsid w:val="00F14BD4"/>
    <w:rsid w:val="00F35524"/>
    <w:rsid w:val="00FE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5F372-C18F-4B16-ADEB-B1CA6EF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49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paragraph" w:styleId="1">
    <w:name w:val="heading 1"/>
    <w:basedOn w:val="a"/>
    <w:next w:val="a"/>
    <w:link w:val="10"/>
    <w:uiPriority w:val="9"/>
    <w:qFormat/>
    <w:rsid w:val="0079249F"/>
    <w:pPr>
      <w:keepNext/>
      <w:numPr>
        <w:numId w:val="1"/>
      </w:numPr>
      <w:spacing w:before="360" w:after="360"/>
      <w:outlineLvl w:val="0"/>
    </w:pPr>
    <w:rPr>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49F"/>
    <w:rPr>
      <w:rFonts w:ascii="Arial" w:eastAsia="Times New Roman" w:hAnsi="Arial" w:cs="Times New Roman"/>
      <w:b/>
      <w:bCs/>
      <w:kern w:val="32"/>
      <w:sz w:val="24"/>
      <w:szCs w:val="32"/>
      <w:lang w:val="x-none" w:eastAsia="x-none"/>
    </w:rPr>
  </w:style>
  <w:style w:type="character" w:styleId="a3">
    <w:name w:val="Hyperlink"/>
    <w:uiPriority w:val="99"/>
    <w:unhideWhenUsed/>
    <w:rsid w:val="0079249F"/>
    <w:rPr>
      <w:color w:val="0000FF"/>
      <w:u w:val="single"/>
    </w:rPr>
  </w:style>
  <w:style w:type="paragraph" w:styleId="a4">
    <w:name w:val="List Paragraph"/>
    <w:aliases w:val="Предусловия,Абзац маркированнный,UL,List Paragraph_0,Содержание. 2 уровень,Заголовок_3,Нумерованый список,List Paragraph1"/>
    <w:basedOn w:val="a"/>
    <w:link w:val="a5"/>
    <w:uiPriority w:val="34"/>
    <w:qFormat/>
    <w:rsid w:val="0079249F"/>
    <w:pPr>
      <w:ind w:left="720"/>
      <w:contextualSpacing/>
    </w:pPr>
  </w:style>
  <w:style w:type="character" w:customStyle="1" w:styleId="a5">
    <w:name w:val="Абзац списка Знак"/>
    <w:aliases w:val="Предусловия Знак,Абзац маркированнный Знак,UL Знак,List Paragraph_0 Знак,Содержание. 2 уровень Знак,Заголовок_3 Знак,Нумерованый список Знак,List Paragraph1 Знак"/>
    <w:basedOn w:val="a0"/>
    <w:link w:val="a4"/>
    <w:uiPriority w:val="34"/>
    <w:locked/>
    <w:rsid w:val="0079249F"/>
    <w:rPr>
      <w:rFonts w:ascii="Arial" w:eastAsia="Times New Roman" w:hAnsi="Arial" w:cs="Times New Roman"/>
      <w:sz w:val="20"/>
      <w:szCs w:val="24"/>
      <w:lang w:eastAsia="ru-RU"/>
    </w:rPr>
  </w:style>
  <w:style w:type="paragraph" w:customStyle="1" w:styleId="Normal1">
    <w:name w:val="Normal1"/>
    <w:rsid w:val="0079249F"/>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rsid w:val="0079249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8"/>
    <w:uiPriority w:val="99"/>
    <w:unhideWhenUsed/>
    <w:rsid w:val="0079249F"/>
    <w:rPr>
      <w:szCs w:val="20"/>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7"/>
    <w:uiPriority w:val="99"/>
    <w:rsid w:val="0079249F"/>
    <w:rPr>
      <w:rFonts w:ascii="Arial" w:eastAsia="Times New Roman" w:hAnsi="Arial" w:cs="Times New Roman"/>
      <w:sz w:val="20"/>
      <w:szCs w:val="20"/>
      <w:lang w:eastAsia="ru-RU"/>
    </w:rPr>
  </w:style>
  <w:style w:type="character" w:styleId="a9">
    <w:name w:val="footnote reference"/>
    <w:basedOn w:val="a0"/>
    <w:uiPriority w:val="99"/>
    <w:unhideWhenUsed/>
    <w:rsid w:val="00792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7B8D-04D6-41C7-8554-78CDC16E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Блинова Дарина Владимировна</cp:lastModifiedBy>
  <cp:revision>2</cp:revision>
  <dcterms:created xsi:type="dcterms:W3CDTF">2024-03-20T13:35:00Z</dcterms:created>
  <dcterms:modified xsi:type="dcterms:W3CDTF">2024-03-20T13:35:00Z</dcterms:modified>
</cp:coreProperties>
</file>