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6" w:rsidRPr="007E24D4" w:rsidRDefault="00B43CD6" w:rsidP="00B43CD6">
      <w:pPr>
        <w:pStyle w:val="1"/>
        <w:rPr>
          <w:rFonts w:ascii="Arial" w:hAnsi="Arial" w:cs="Arial"/>
          <w:color w:val="auto"/>
          <w:sz w:val="22"/>
          <w:szCs w:val="22"/>
        </w:rPr>
      </w:pPr>
    </w:p>
    <w:tbl>
      <w:tblPr>
        <w:tblW w:w="15020" w:type="dxa"/>
        <w:tblLook w:val="04A0" w:firstRow="1" w:lastRow="0" w:firstColumn="1" w:lastColumn="0" w:noHBand="0" w:noVBand="1"/>
      </w:tblPr>
      <w:tblGrid>
        <w:gridCol w:w="6927"/>
        <w:gridCol w:w="20"/>
        <w:gridCol w:w="548"/>
        <w:gridCol w:w="642"/>
        <w:gridCol w:w="586"/>
        <w:gridCol w:w="1217"/>
        <w:gridCol w:w="463"/>
        <w:gridCol w:w="1171"/>
        <w:gridCol w:w="446"/>
        <w:gridCol w:w="1550"/>
        <w:gridCol w:w="15"/>
        <w:gridCol w:w="1435"/>
      </w:tblGrid>
      <w:tr w:rsidR="00B43CD6" w:rsidRPr="00F92317" w:rsidTr="00DE1A0D">
        <w:trPr>
          <w:trHeight w:val="88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92317">
              <w:rPr>
                <w:rFonts w:eastAsia="Times New Roman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D6A8E5" wp14:editId="4B1A2970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9525</wp:posOffset>
                  </wp:positionV>
                  <wp:extent cx="2695575" cy="542925"/>
                  <wp:effectExtent l="0" t="0" r="0" b="0"/>
                  <wp:wrapNone/>
                  <wp:docPr id="3" name="Рисунок 3" descr="Logo-2way-colo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07AE4D3-3B41-450B-AC36-CA70A6B9666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Logo-2way-colour">
                            <a:extLst>
                              <a:ext uri="{FF2B5EF4-FFF2-40B4-BE49-F238E27FC236}">
                                <a16:creationId xmlns:a16="http://schemas.microsoft.com/office/drawing/2014/main" id="{207AE4D3-3B41-450B-AC36-CA70A6B9666E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43CD6" w:rsidRPr="00F92317" w:rsidTr="00B74966">
              <w:trPr>
                <w:trHeight w:val="88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3CD6" w:rsidRPr="00F92317" w:rsidRDefault="00B43CD6" w:rsidP="00B7496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B43CD6" w:rsidRPr="00F92317" w:rsidRDefault="00B43CD6" w:rsidP="00B7496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DE1A0D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УТВЕРЖДЕНО</w:t>
            </w:r>
          </w:p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Председатель Правления                Соловьев С.П.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E1A0D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ТЕХНИЧЕСКОЕ ЗАДАНИЕ К ЗАКУПКЕ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DE1A0D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9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DE1A0D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15.11.2022</w:t>
            </w:r>
            <w:bookmarkStart w:id="0" w:name="_GoBack"/>
            <w:bookmarkEnd w:id="0"/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133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Настоящая закупочная процедура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является торгами и на не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е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распространяются требования статей 447–449 Гражданского кодекса РФ. Банк как организатор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закупки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не связан обязательством заключать договор по итогам рассмотрения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поступивших предложений</w:t>
            </w:r>
            <w:r w:rsidRPr="0059149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. Банк вправе отказаться от проведения процедуры закупки в любой момент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6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59149F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9149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РЕДАКЦИЯ №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C74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Обслуживание охранной сигнализации охраняемой </w:t>
            </w:r>
            <w:proofErr w:type="spellStart"/>
            <w:r w:rsidR="00C74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Росгвардией</w:t>
            </w:r>
            <w:proofErr w:type="spellEnd"/>
            <w:r w:rsidR="00C744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E1A0D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DE1A0D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1. ОБЩИЕ СВЕДЕНИЯ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DE1A0D">
        <w:trPr>
          <w:trHeight w:val="180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DE1A0D">
        <w:trPr>
          <w:trHeight w:val="255"/>
        </w:trPr>
        <w:tc>
          <w:tcPr>
            <w:tcW w:w="6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1.1. СВЕДЕНИЯ О 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КУПАЮЩЕМ ЛИЦЕ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4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Ф.И.О. контактного лица Зак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упающего лица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B43CD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Трушин Ян Северянович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дрес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корпоративной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электронной почты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предназначенной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0035B1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</w:pP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 </w:t>
            </w:r>
            <w:r w:rsidRPr="000035B1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val="en-US" w:eastAsia="ru-RU"/>
              </w:rPr>
              <w:t>zakupki@energotransbank.com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510"/>
        </w:trPr>
        <w:tc>
          <w:tcPr>
            <w:tcW w:w="6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дрес раздела официального сайта Банка,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предназначенного для закупочной деятельности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A26789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A26789">
              <w:rPr>
                <w:rFonts w:ascii="Arial" w:eastAsia="Times New Roman" w:hAnsi="Arial" w:cs="Arial"/>
                <w:i/>
                <w:iCs/>
                <w:color w:val="808080" w:themeColor="background1" w:themeShade="80"/>
                <w:sz w:val="20"/>
                <w:szCs w:val="20"/>
                <w:lang w:eastAsia="ru-RU"/>
              </w:rPr>
              <w:t>https://energotransbank.com/about/tenders/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E1A0D">
        <w:trPr>
          <w:trHeight w:val="96"/>
        </w:trPr>
        <w:tc>
          <w:tcPr>
            <w:tcW w:w="6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DE1A0D">
        <w:trPr>
          <w:trHeight w:val="255"/>
        </w:trPr>
        <w:tc>
          <w:tcPr>
            <w:tcW w:w="69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ЧАСТЬ 2. ТЕХНИЧЕСКОЕ ЗАДАНИЕ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612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CD6" w:rsidRPr="004D10D2" w:rsidRDefault="00B43CD6" w:rsidP="00B749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ПОДРОБНОЕ ОПИСАНИЕ ОБЪЕКТА ЗАКУПКИ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C05985" w:rsidTr="00D51B59">
        <w:trPr>
          <w:trHeight w:val="284"/>
        </w:trPr>
        <w:tc>
          <w:tcPr>
            <w:tcW w:w="133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249" w:rsidRPr="00BB43D8" w:rsidRDefault="00C74472" w:rsidP="009830D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18"/>
                <w:lang w:eastAsia="ru-RU"/>
              </w:rPr>
              <w:t xml:space="preserve">1. Ежемесячное обслуживание </w:t>
            </w:r>
            <w:proofErr w:type="gramStart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18"/>
                <w:lang w:eastAsia="ru-RU"/>
              </w:rPr>
              <w:t>ОС,ТС</w:t>
            </w:r>
            <w:proofErr w:type="gramEnd"/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18"/>
                <w:lang w:eastAsia="ru-RU"/>
              </w:rPr>
              <w:t xml:space="preserve"> </w:t>
            </w:r>
          </w:p>
          <w:p w:rsidR="00B43CD6" w:rsidRDefault="009830D7" w:rsidP="009830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C74472" w:rsidRPr="009830D7" w:rsidRDefault="00C74472" w:rsidP="009830D7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  <w:t>г. Гурьевск-1 офис, г. Гусе-1 офис в, г. Зеленоградск-1 офис, г. Нема-1 офис н, г. Советск – 2 офиса, г. Черняховск-1 офис, г. Балтийск-1 офис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795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2.2. ТРЕБОВАНИЯ ЗАКУПАЮЩЕГО ЛИЦА К СОДЕРЖАНИЮ И ИНФОРМАЦИОННОМУ НАПОЛНЕНИЮ ПРЕДЛОЖЕНИЯ ПОТЕНИЦАЛЬНОГО ПОСТАВЩИКА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В коммерческие предложения участников закупки по требованию Закупающего лица включается следующая информация: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Реквизиты участника закупки (наименование, ИНН / КПП, адрес);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Дата составления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lastRenderedPageBreak/>
              <w:t>- Наименование и характеристики продукции (рекомендуется указывать в том же формате, что и в техническом задании Банка, с соблюдением порядка позиций и номенклатуры);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Стоимость продукции с обязательным указанием порядка формирования цены закупаемой продукции: с учетом или без учета расходов на перевозку, страхование, уплату таможенных пошлин, налогов и других обязательных платежей;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Наличие скидок, бонусов и условия их получения;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Сроки и условия поставки;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Условия оплаты (полная или частичная предоплата, либо оплата после поставки);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Гарантийные условия (если предусмотрены);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Иные дополнительные условия, в том числе размер ответственности поставщика за нарушение условий поставки (пени за нарушение сроков передачи продукции, выполнения работ, оказания услуг) и т.п.;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Информация о сроке действия коммерческого предложения;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Проект договора в качестве приложения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Подпись уполномоченного лица;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Печать (при наличии);</w:t>
            </w:r>
          </w:p>
          <w:p w:rsidR="00B43CD6" w:rsidRPr="00C05985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</w:pPr>
            <w:r w:rsidRPr="00C05985">
              <w:rPr>
                <w:rFonts w:ascii="Arial" w:eastAsia="Times New Roman" w:hAnsi="Arial" w:cs="Arial"/>
                <w:i/>
                <w:iCs/>
                <w:color w:val="808080"/>
                <w:sz w:val="18"/>
                <w:szCs w:val="20"/>
                <w:lang w:eastAsia="ru-RU"/>
              </w:rPr>
              <w:t>- Сведения о лице, подготовившем коммерческое предложение, и его контакты.</w:t>
            </w:r>
          </w:p>
        </w:tc>
        <w:tc>
          <w:tcPr>
            <w:tcW w:w="16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F4065">
        <w:trPr>
          <w:trHeight w:val="674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 КВАЛИФИКАЦИОННЫЕ ТРЕБОВАНИЯ К УЧАСТНИКАМ ЗАКУПКИ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B43CD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D51B59">
        <w:trPr>
          <w:trHeight w:val="446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. УСЛОВИЯ ПОСТАВКИ  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864F1B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Ежемесячная услуга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DF4065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  <w:t>Предоплата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B74966">
        <w:trPr>
          <w:trHeight w:val="300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ГАРАНТИЙНЫЕ УСЛОВИЯ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F92317" w:rsidTr="00C51D64">
        <w:trPr>
          <w:trHeight w:val="507"/>
        </w:trPr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F92317">
              <w:rPr>
                <w:rFonts w:ascii="Times New Roman" w:eastAsia="Arial" w:hAnsi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9231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ПОРЯДОК ФОРМИРОВАНИЯ ЦЕНЫ ПРОДУКЦИИ </w:t>
            </w:r>
          </w:p>
        </w:tc>
        <w:tc>
          <w:tcPr>
            <w:tcW w:w="64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3CD6" w:rsidRPr="00F92317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32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Начальник Управления Внутренней безопасности   Трушин Я.С.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3E0FE6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43CD6" w:rsidRPr="003167C8" w:rsidTr="00B74966">
        <w:trPr>
          <w:trHeight w:val="698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B43CD6" w:rsidP="00B749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333BAE">
              <w:rPr>
                <w:rFonts w:ascii="Arial" w:eastAsia="Arial" w:hAnsi="Arial" w:cs="Arial"/>
                <w:color w:val="000000" w:themeColor="text1"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6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CD6" w:rsidRPr="00333BAE" w:rsidRDefault="00F2580F" w:rsidP="00B749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Зам. 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Начальник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</w:t>
            </w:r>
            <w:r w:rsidR="00B43CD6" w:rsidRPr="00B43C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Департамента Экономической Безопасности   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Виноградов Н.М.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CD6" w:rsidRPr="0071045C" w:rsidRDefault="00B43CD6" w:rsidP="00B74966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1A1596" w:rsidRPr="00B43CD6" w:rsidRDefault="001A1596" w:rsidP="00B43CD6"/>
    <w:sectPr w:rsidR="001A1596" w:rsidRPr="00B43CD6" w:rsidSect="00B43CD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6EB6"/>
    <w:multiLevelType w:val="hybridMultilevel"/>
    <w:tmpl w:val="F832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6"/>
    <w:rsid w:val="001A1596"/>
    <w:rsid w:val="00251A3E"/>
    <w:rsid w:val="00264249"/>
    <w:rsid w:val="00351614"/>
    <w:rsid w:val="004B7E1A"/>
    <w:rsid w:val="005E4558"/>
    <w:rsid w:val="00610FB7"/>
    <w:rsid w:val="00864F1B"/>
    <w:rsid w:val="009830D7"/>
    <w:rsid w:val="00B43CD6"/>
    <w:rsid w:val="00BB43D8"/>
    <w:rsid w:val="00C51D64"/>
    <w:rsid w:val="00C74472"/>
    <w:rsid w:val="00D51B59"/>
    <w:rsid w:val="00DE1A0D"/>
    <w:rsid w:val="00DF4065"/>
    <w:rsid w:val="00F2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88EE"/>
  <w15:chartTrackingRefBased/>
  <w15:docId w15:val="{CA72F78B-418D-42F5-A7C8-CEE3C407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C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43C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3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C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43CD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83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26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D761-1E9F-46B9-BE73-885EB81F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Ян Северянович</dc:creator>
  <cp:keywords/>
  <dc:description/>
  <cp:lastModifiedBy>Трушин Ян Северянович</cp:lastModifiedBy>
  <cp:revision>2</cp:revision>
  <dcterms:created xsi:type="dcterms:W3CDTF">2022-11-15T16:01:00Z</dcterms:created>
  <dcterms:modified xsi:type="dcterms:W3CDTF">2022-11-15T16:01:00Z</dcterms:modified>
</cp:coreProperties>
</file>