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bookmarkStart w:id="0" w:name="_GoBack"/>
      <w:bookmarkEnd w:id="0"/>
      <w:r w:rsidRPr="00241F62">
        <w:rPr>
          <w:bCs/>
          <w:sz w:val="20"/>
          <w:szCs w:val="20"/>
        </w:rPr>
        <w:t>Приложение № 1</w:t>
      </w:r>
    </w:p>
    <w:p w:rsidR="000C026E" w:rsidRPr="00072E96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A62087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от «</w:t>
      </w:r>
      <w:r w:rsidR="009C7CAE">
        <w:rPr>
          <w:bCs/>
          <w:sz w:val="20"/>
          <w:szCs w:val="20"/>
        </w:rPr>
        <w:t>24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827795">
        <w:rPr>
          <w:bCs/>
          <w:sz w:val="20"/>
          <w:szCs w:val="20"/>
        </w:rPr>
        <w:t>мая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</w:t>
      </w:r>
      <w:r w:rsidR="00827795">
        <w:rPr>
          <w:bCs/>
          <w:sz w:val="20"/>
          <w:szCs w:val="20"/>
        </w:rPr>
        <w:t>4</w:t>
      </w:r>
      <w:r w:rsidRPr="00241F62">
        <w:rPr>
          <w:bCs/>
          <w:sz w:val="20"/>
          <w:szCs w:val="20"/>
        </w:rPr>
        <w:t xml:space="preserve"> года №</w:t>
      </w:r>
      <w:r w:rsidR="00DE69D0" w:rsidRPr="00A62087">
        <w:rPr>
          <w:bCs/>
          <w:sz w:val="20"/>
          <w:szCs w:val="20"/>
        </w:rPr>
        <w:t xml:space="preserve"> </w:t>
      </w:r>
      <w:r w:rsidR="000B0219">
        <w:rPr>
          <w:bCs/>
          <w:sz w:val="20"/>
          <w:szCs w:val="20"/>
        </w:rPr>
        <w:t>64</w:t>
      </w:r>
    </w:p>
    <w:p w:rsidR="000C026E" w:rsidRPr="00241F62" w:rsidRDefault="000C026E" w:rsidP="000C026E">
      <w:pPr>
        <w:pStyle w:val="Standard"/>
        <w:jc w:val="center"/>
        <w:rPr>
          <w:bCs/>
          <w:sz w:val="20"/>
          <w:szCs w:val="20"/>
        </w:rPr>
      </w:pPr>
    </w:p>
    <w:p w:rsidR="000233E9" w:rsidRDefault="000C026E" w:rsidP="000C026E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Наименование и подробное описание объекта закупки</w:t>
      </w:r>
    </w:p>
    <w:p w:rsidR="00DD3BE0" w:rsidRDefault="00DD3BE0" w:rsidP="00DD3BE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DD3BE0" w:rsidRDefault="00DD3BE0" w:rsidP="00DD3BE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9B2D71" w:rsidRDefault="009B2D71" w:rsidP="000B0219">
      <w:pPr>
        <w:pStyle w:val="Standard"/>
        <w:ind w:firstLine="708"/>
        <w:jc w:val="both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>
        <w:t xml:space="preserve">Комплект с высокоскоростным широкополосным доступом к сети Интернет без привязанности к наземным провайдерам и постоянной связью в зоне покрытия спутника </w:t>
      </w:r>
      <w:r w:rsidRPr="00952358">
        <w:rPr>
          <w:b/>
        </w:rPr>
        <w:t>«Ямал-601»</w:t>
      </w:r>
      <w:r>
        <w:t xml:space="preserve"> Европейская часть России (включая Калининградскую область).</w:t>
      </w:r>
    </w:p>
    <w:p w:rsidR="009B2D71" w:rsidRPr="00FF5A35" w:rsidRDefault="009B2D71" w:rsidP="00DD3BE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0C026E" w:rsidRDefault="000C026E" w:rsidP="000C026E">
      <w:pPr>
        <w:pStyle w:val="Standard"/>
        <w:jc w:val="center"/>
        <w:rPr>
          <w:b/>
          <w:bCs/>
        </w:rPr>
      </w:pPr>
      <w:bookmarkStart w:id="1" w:name="_Hlk13947234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5"/>
        <w:gridCol w:w="1320"/>
      </w:tblGrid>
      <w:tr w:rsidR="00F87A7A" w:rsidTr="00231FC3">
        <w:tc>
          <w:tcPr>
            <w:tcW w:w="8025" w:type="dxa"/>
          </w:tcPr>
          <w:p w:rsidR="00F87A7A" w:rsidRDefault="00F87A7A" w:rsidP="0018625B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20" w:type="dxa"/>
          </w:tcPr>
          <w:p w:rsidR="00F87A7A" w:rsidRDefault="00F87A7A" w:rsidP="0018625B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F87A7A" w:rsidTr="00231FC3">
        <w:tc>
          <w:tcPr>
            <w:tcW w:w="8025" w:type="dxa"/>
          </w:tcPr>
          <w:p w:rsidR="00F87A7A" w:rsidRDefault="009B2D71" w:rsidP="0018625B">
            <w:pPr>
              <w:rPr>
                <w:b/>
              </w:rPr>
            </w:pPr>
            <w:r>
              <w:t>Спутниковая антенна диаметром 0,74 м</w:t>
            </w:r>
          </w:p>
        </w:tc>
        <w:tc>
          <w:tcPr>
            <w:tcW w:w="1320" w:type="dxa"/>
          </w:tcPr>
          <w:p w:rsidR="00F87A7A" w:rsidRPr="00F87A7A" w:rsidRDefault="009B2D71" w:rsidP="0018625B">
            <w:r>
              <w:t>1</w:t>
            </w:r>
            <w:r w:rsidR="00F87A7A" w:rsidRPr="00F87A7A">
              <w:t xml:space="preserve"> ш</w:t>
            </w:r>
            <w:r w:rsidR="00F87A7A">
              <w:t>т.</w:t>
            </w:r>
          </w:p>
        </w:tc>
      </w:tr>
      <w:tr w:rsidR="00F87A7A" w:rsidTr="00231FC3">
        <w:tc>
          <w:tcPr>
            <w:tcW w:w="8025" w:type="dxa"/>
          </w:tcPr>
          <w:p w:rsidR="00F87A7A" w:rsidRDefault="009B2D71" w:rsidP="0018625B">
            <w:r>
              <w:t>Приемо-передающее устройство (трансивер КА-диапазона) – 2,5W</w:t>
            </w:r>
          </w:p>
        </w:tc>
        <w:tc>
          <w:tcPr>
            <w:tcW w:w="1320" w:type="dxa"/>
          </w:tcPr>
          <w:p w:rsidR="00F87A7A" w:rsidRPr="00F87A7A" w:rsidRDefault="00827795" w:rsidP="0018625B">
            <w:r>
              <w:t>1</w:t>
            </w:r>
            <w:r w:rsidR="00F87A7A" w:rsidRPr="00F87A7A">
              <w:t xml:space="preserve"> ш</w:t>
            </w:r>
            <w:r w:rsidR="00F87A7A">
              <w:t>т.</w:t>
            </w:r>
          </w:p>
        </w:tc>
      </w:tr>
      <w:tr w:rsidR="00F87A7A" w:rsidTr="00231FC3">
        <w:tc>
          <w:tcPr>
            <w:tcW w:w="8025" w:type="dxa"/>
          </w:tcPr>
          <w:p w:rsidR="00F87A7A" w:rsidRDefault="009B2D71" w:rsidP="0018625B">
            <w:r>
              <w:t>Спутниковый модем skyedgeii-c Gemini-i S2X для подключения абонентских устройств</w:t>
            </w:r>
          </w:p>
        </w:tc>
        <w:tc>
          <w:tcPr>
            <w:tcW w:w="1320" w:type="dxa"/>
          </w:tcPr>
          <w:p w:rsidR="00F87A7A" w:rsidRPr="00F87A7A" w:rsidRDefault="00827795" w:rsidP="0018625B">
            <w:r>
              <w:t>1</w:t>
            </w:r>
            <w:r w:rsidR="00F87A7A" w:rsidRPr="00F87A7A">
              <w:t xml:space="preserve"> ш</w:t>
            </w:r>
            <w:r w:rsidR="00F87A7A">
              <w:t>т.</w:t>
            </w:r>
          </w:p>
        </w:tc>
      </w:tr>
      <w:tr w:rsidR="00F87A7A" w:rsidTr="00231FC3">
        <w:tc>
          <w:tcPr>
            <w:tcW w:w="8025" w:type="dxa"/>
          </w:tcPr>
          <w:p w:rsidR="00F87A7A" w:rsidRDefault="009B2D71" w:rsidP="0018625B">
            <w:r>
              <w:t>Коаксиальный кабель с RG6 (SIAM) с F-разъемами – 30 м</w:t>
            </w:r>
          </w:p>
        </w:tc>
        <w:tc>
          <w:tcPr>
            <w:tcW w:w="1320" w:type="dxa"/>
          </w:tcPr>
          <w:p w:rsidR="00F87A7A" w:rsidRPr="00F87A7A" w:rsidRDefault="00F87A7A" w:rsidP="0018625B">
            <w:r>
              <w:t>1 шт.</w:t>
            </w:r>
          </w:p>
        </w:tc>
      </w:tr>
      <w:tr w:rsidR="00F87A7A" w:rsidTr="00231FC3">
        <w:tc>
          <w:tcPr>
            <w:tcW w:w="8025" w:type="dxa"/>
          </w:tcPr>
          <w:p w:rsidR="00F87A7A" w:rsidRDefault="009B2D71" w:rsidP="0018625B">
            <w:r>
              <w:t>Комплект аксессуаров для установки антенны</w:t>
            </w:r>
          </w:p>
        </w:tc>
        <w:tc>
          <w:tcPr>
            <w:tcW w:w="1320" w:type="dxa"/>
          </w:tcPr>
          <w:p w:rsidR="00F87A7A" w:rsidRDefault="00F87A7A" w:rsidP="0018625B">
            <w:r>
              <w:t>1 шт.</w:t>
            </w:r>
          </w:p>
        </w:tc>
      </w:tr>
      <w:tr w:rsidR="00F87A7A" w:rsidTr="00231FC3">
        <w:tc>
          <w:tcPr>
            <w:tcW w:w="8025" w:type="dxa"/>
          </w:tcPr>
          <w:p w:rsidR="00F87A7A" w:rsidRPr="00827795" w:rsidRDefault="009B2D71" w:rsidP="0018625B">
            <w:r>
              <w:t>Кронштейн для крепления АС на вертикальную поверхность</w:t>
            </w:r>
            <w:r w:rsidR="00827795">
              <w:t xml:space="preserve"> (для кирпичной</w:t>
            </w:r>
            <w:r w:rsidR="00827795" w:rsidRPr="00827795">
              <w:t>/</w:t>
            </w:r>
            <w:r w:rsidR="00827795">
              <w:t xml:space="preserve"> бетонной поверхности)</w:t>
            </w:r>
          </w:p>
        </w:tc>
        <w:tc>
          <w:tcPr>
            <w:tcW w:w="1320" w:type="dxa"/>
          </w:tcPr>
          <w:p w:rsidR="00F87A7A" w:rsidRDefault="00F87A7A" w:rsidP="0018625B">
            <w:r>
              <w:t>1 шт.</w:t>
            </w:r>
          </w:p>
        </w:tc>
      </w:tr>
      <w:tr w:rsidR="00F87A7A" w:rsidTr="00231FC3">
        <w:tc>
          <w:tcPr>
            <w:tcW w:w="8025" w:type="dxa"/>
          </w:tcPr>
          <w:p w:rsidR="00F87A7A" w:rsidRPr="009C7CAE" w:rsidRDefault="00827795" w:rsidP="0018625B">
            <w:r>
              <w:t>Услуги монтажа и ПНР</w:t>
            </w:r>
            <w:r w:rsidR="00BB02CD" w:rsidRPr="009C7CAE">
              <w:t xml:space="preserve"> </w:t>
            </w:r>
            <w:r w:rsidR="009C7CAE">
              <w:t>комплекса в Калининградской области</w:t>
            </w:r>
          </w:p>
        </w:tc>
        <w:tc>
          <w:tcPr>
            <w:tcW w:w="1320" w:type="dxa"/>
          </w:tcPr>
          <w:p w:rsidR="00F87A7A" w:rsidRDefault="00F87A7A" w:rsidP="0018625B">
            <w:r>
              <w:t>1 шт.</w:t>
            </w:r>
          </w:p>
        </w:tc>
      </w:tr>
    </w:tbl>
    <w:p w:rsidR="00FF5A35" w:rsidRDefault="00FF5A35" w:rsidP="0018625B">
      <w:pPr>
        <w:spacing w:after="0" w:line="240" w:lineRule="auto"/>
        <w:rPr>
          <w:b/>
        </w:rPr>
      </w:pPr>
    </w:p>
    <w:bookmarkEnd w:id="1"/>
    <w:p w:rsidR="0018625B" w:rsidRPr="0018625B" w:rsidRDefault="0018625B" w:rsidP="0018625B">
      <w:pPr>
        <w:spacing w:after="0" w:line="240" w:lineRule="auto"/>
        <w:rPr>
          <w:b/>
        </w:rPr>
      </w:pPr>
      <w:r w:rsidRPr="0018625B">
        <w:rPr>
          <w:b/>
        </w:rPr>
        <w:t>Общие требования: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Авторизация поставщика на поставку решения (в рамках соответствующих требований </w:t>
      </w:r>
      <w:r w:rsidR="00827795">
        <w:rPr>
          <w:rFonts w:eastAsia="Times New Roman"/>
        </w:rPr>
        <w:t xml:space="preserve">оператора связи </w:t>
      </w:r>
      <w:r w:rsidR="00827795">
        <w:t>АО «Газпром космические системы»</w:t>
      </w:r>
      <w:r>
        <w:rPr>
          <w:rFonts w:eastAsia="Times New Roman"/>
        </w:rPr>
        <w:t>) в виде предоставления сертификата производителя или с указанием авторизации на сайте производителя</w:t>
      </w:r>
      <w:r w:rsidR="000B0219" w:rsidRPr="000B0219">
        <w:rPr>
          <w:rFonts w:eastAsia="Times New Roman"/>
        </w:rPr>
        <w:t>;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Оборудование должно быть новое, полностью функционирующее;</w:t>
      </w:r>
    </w:p>
    <w:p w:rsidR="0018625B" w:rsidRPr="0018625B" w:rsidRDefault="0018625B" w:rsidP="00F77E0D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18625B">
        <w:rPr>
          <w:rFonts w:eastAsia="Times New Roman"/>
        </w:rPr>
        <w:t xml:space="preserve">Предлагаемое решение не должно быть </w:t>
      </w:r>
      <w:r w:rsidRPr="0018625B">
        <w:rPr>
          <w:rFonts w:eastAsia="Times New Roman"/>
          <w:lang w:val="en-US"/>
        </w:rPr>
        <w:t>End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Of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Life</w:t>
      </w:r>
      <w:r w:rsidRPr="0018625B">
        <w:rPr>
          <w:rFonts w:eastAsia="Times New Roman"/>
        </w:rPr>
        <w:t xml:space="preserve"> (EOL) решением, решение должно быть в статусе </w:t>
      </w:r>
      <w:r w:rsidRPr="0018625B">
        <w:rPr>
          <w:rFonts w:eastAsia="Times New Roman"/>
          <w:lang w:val="en-US"/>
        </w:rPr>
        <w:t>general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availability</w:t>
      </w:r>
      <w:r w:rsidRPr="0018625B">
        <w:rPr>
          <w:rFonts w:eastAsia="Times New Roman"/>
        </w:rPr>
        <w:t xml:space="preserve"> (GA);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Оборудование должно быть с гарантией производителя на весь период гарантийного использования оборудования, с наличием технического центра обслуживания на территории Российской Федерации;</w:t>
      </w:r>
    </w:p>
    <w:p w:rsidR="0018625B" w:rsidRDefault="0018625B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Способ (порядок) поставки товара: доставка товара силами Поставщика до склада Покупателя, оплата доставки производится за счет Поставщика;</w:t>
      </w:r>
    </w:p>
    <w:p w:rsidR="00241F62" w:rsidRPr="0018625B" w:rsidRDefault="0018625B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8625B">
        <w:rPr>
          <w:rFonts w:eastAsia="Times New Roman"/>
        </w:rPr>
        <w:t>Место (адрес) поставки: г. Калининград, ул. Клиническая, 83а.</w:t>
      </w:r>
    </w:p>
    <w:p w:rsidR="00FD7E74" w:rsidRPr="001D2B27" w:rsidRDefault="00FD7E74" w:rsidP="000C026E">
      <w:pPr>
        <w:pStyle w:val="Standard"/>
        <w:rPr>
          <w:b/>
          <w:bCs/>
        </w:rPr>
      </w:pPr>
    </w:p>
    <w:p w:rsidR="000C026E" w:rsidRPr="00FF5A35" w:rsidRDefault="000C026E" w:rsidP="000C026E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Дополнительные сведения:</w:t>
      </w:r>
    </w:p>
    <w:p w:rsidR="000C026E" w:rsidRPr="00FF5A35" w:rsidRDefault="000C026E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Дата и время окончания приема коммерческих предложений: </w:t>
      </w:r>
      <w:r w:rsidR="0082779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3</w:t>
      </w:r>
      <w:r w:rsidR="000B0219" w:rsidRPr="000B0219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1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2779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мая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202</w:t>
      </w:r>
      <w:r w:rsidR="0082779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4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года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18625B" w:rsidRPr="00FF5A35" w:rsidRDefault="00951C81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Сумма предложения указывается с НДС</w:t>
      </w:r>
      <w:r w:rsidR="00FF5A35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951C81" w:rsidRDefault="000B0219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В КП н</w:t>
      </w:r>
      <w:r w:rsidR="0018625B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еобходимо указать предлагаемый 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поряд</w:t>
      </w:r>
      <w:r w:rsidR="0018625B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о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к оплаты</w:t>
      </w:r>
      <w:r w:rsidRPr="000B0219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827795" w:rsidRPr="00827795" w:rsidRDefault="000B0219" w:rsidP="00827795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В КП н</w:t>
      </w:r>
      <w:r w:rsidR="00827795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еобходимо указать предлагаемый </w:t>
      </w:r>
      <w:r w:rsidR="0082779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срок</w:t>
      </w:r>
      <w:r w:rsidR="00827795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поставки.</w:t>
      </w:r>
    </w:p>
    <w:p w:rsidR="000C026E" w:rsidRDefault="000C026E" w:rsidP="0018625B">
      <w:pPr>
        <w:pStyle w:val="Standard"/>
        <w:rPr>
          <w:b/>
          <w:bCs/>
          <w:sz w:val="20"/>
          <w:szCs w:val="20"/>
        </w:rPr>
      </w:pPr>
    </w:p>
    <w:p w:rsidR="00522808" w:rsidRPr="0018625B" w:rsidRDefault="00522808" w:rsidP="00522808">
      <w:pPr>
        <w:pStyle w:val="Standard"/>
        <w:ind w:left="720"/>
        <w:jc w:val="both"/>
        <w:rPr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FF5A35">
      <w:pPr>
        <w:pStyle w:val="Standard"/>
        <w:tabs>
          <w:tab w:val="left" w:pos="7655"/>
        </w:tabs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Начальник Управления ИТ-инфраструктуры ДИТ</w:t>
      </w:r>
      <w:r w:rsidR="00FF5A35">
        <w:rPr>
          <w:bCs/>
          <w:sz w:val="20"/>
          <w:szCs w:val="20"/>
        </w:rPr>
        <w:tab/>
      </w:r>
      <w:r w:rsidRPr="00241F62">
        <w:rPr>
          <w:bCs/>
          <w:sz w:val="20"/>
          <w:szCs w:val="20"/>
        </w:rPr>
        <w:t xml:space="preserve"> Анисин А.В.</w:t>
      </w:r>
    </w:p>
    <w:sectPr w:rsidR="000C026E" w:rsidRPr="00241F62" w:rsidSect="001862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DE2"/>
    <w:multiLevelType w:val="hybridMultilevel"/>
    <w:tmpl w:val="491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1E60"/>
    <w:multiLevelType w:val="hybridMultilevel"/>
    <w:tmpl w:val="EAF8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6E"/>
    <w:rsid w:val="000233E9"/>
    <w:rsid w:val="00056165"/>
    <w:rsid w:val="00072E96"/>
    <w:rsid w:val="00097DBC"/>
    <w:rsid w:val="000B0219"/>
    <w:rsid w:val="000B1763"/>
    <w:rsid w:val="000C026E"/>
    <w:rsid w:val="00106395"/>
    <w:rsid w:val="0018625B"/>
    <w:rsid w:val="001C0EEB"/>
    <w:rsid w:val="001D2B27"/>
    <w:rsid w:val="00231FC3"/>
    <w:rsid w:val="002369BB"/>
    <w:rsid w:val="00241F62"/>
    <w:rsid w:val="00252BCE"/>
    <w:rsid w:val="0027278F"/>
    <w:rsid w:val="003970DC"/>
    <w:rsid w:val="003C1993"/>
    <w:rsid w:val="00414330"/>
    <w:rsid w:val="0047206E"/>
    <w:rsid w:val="004A7E24"/>
    <w:rsid w:val="00522808"/>
    <w:rsid w:val="00530701"/>
    <w:rsid w:val="00667065"/>
    <w:rsid w:val="007C7870"/>
    <w:rsid w:val="00827795"/>
    <w:rsid w:val="00836EC9"/>
    <w:rsid w:val="008865EE"/>
    <w:rsid w:val="008A7F2F"/>
    <w:rsid w:val="008E561F"/>
    <w:rsid w:val="00951C81"/>
    <w:rsid w:val="00952358"/>
    <w:rsid w:val="00995853"/>
    <w:rsid w:val="009B2D71"/>
    <w:rsid w:val="009C7CAE"/>
    <w:rsid w:val="00A62087"/>
    <w:rsid w:val="00B90330"/>
    <w:rsid w:val="00BB02CD"/>
    <w:rsid w:val="00BF4F71"/>
    <w:rsid w:val="00C25485"/>
    <w:rsid w:val="00C67436"/>
    <w:rsid w:val="00C75B04"/>
    <w:rsid w:val="00CC7095"/>
    <w:rsid w:val="00D13402"/>
    <w:rsid w:val="00D64E17"/>
    <w:rsid w:val="00D83B51"/>
    <w:rsid w:val="00DB55BF"/>
    <w:rsid w:val="00DD3BE0"/>
    <w:rsid w:val="00DE69D0"/>
    <w:rsid w:val="00E04F30"/>
    <w:rsid w:val="00F13CEE"/>
    <w:rsid w:val="00F42680"/>
    <w:rsid w:val="00F67580"/>
    <w:rsid w:val="00F87A7A"/>
    <w:rsid w:val="00FD7E7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8625B"/>
    <w:pPr>
      <w:ind w:left="720"/>
      <w:contextualSpacing/>
    </w:pPr>
  </w:style>
  <w:style w:type="table" w:styleId="a4">
    <w:name w:val="Table Grid"/>
    <w:basedOn w:val="a1"/>
    <w:uiPriority w:val="39"/>
    <w:rsid w:val="00F8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Анастасия Евгеньевна</dc:creator>
  <cp:keywords/>
  <dc:description/>
  <cp:lastModifiedBy>Цветкова Анастасия Евгеньевна</cp:lastModifiedBy>
  <cp:revision>2</cp:revision>
  <dcterms:created xsi:type="dcterms:W3CDTF">2024-05-27T07:55:00Z</dcterms:created>
  <dcterms:modified xsi:type="dcterms:W3CDTF">2024-05-27T07:55:00Z</dcterms:modified>
</cp:coreProperties>
</file>